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B9CEB1" w14:textId="334FFC90" w:rsidR="00807449" w:rsidRDefault="00807449">
      <w:pPr>
        <w:rPr>
          <w:rFonts w:ascii="Verdana" w:hAnsi="Verdana"/>
        </w:rPr>
      </w:pPr>
      <w:r>
        <w:rPr>
          <w:noProof/>
          <w:lang w:eastAsia="en-CA"/>
        </w:rPr>
        <w:drawing>
          <wp:inline distT="0" distB="0" distL="0" distR="0" wp14:anchorId="723C3E0B" wp14:editId="63009C56">
            <wp:extent cx="1691640" cy="583941"/>
            <wp:effectExtent l="0" t="0" r="3810" b="6985"/>
            <wp:docPr id="1203831160" name="Picture 1" descr="Disaster Aid Cana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aster Aid Canada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09589" cy="590137"/>
                    </a:xfrm>
                    <a:prstGeom prst="rect">
                      <a:avLst/>
                    </a:prstGeom>
                    <a:noFill/>
                    <a:ln>
                      <a:noFill/>
                    </a:ln>
                  </pic:spPr>
                </pic:pic>
              </a:graphicData>
            </a:graphic>
          </wp:inline>
        </w:drawing>
      </w:r>
      <w:r>
        <w:rPr>
          <w:rFonts w:ascii="Verdana" w:hAnsi="Verdana"/>
        </w:rPr>
        <w:tab/>
      </w:r>
      <w:r w:rsidR="002B22B4">
        <w:rPr>
          <w:noProof/>
          <w:lang w:eastAsia="en-CA"/>
        </w:rPr>
        <w:drawing>
          <wp:inline distT="0" distB="0" distL="0" distR="0" wp14:anchorId="298AB712" wp14:editId="0ECBF60C">
            <wp:extent cx="2578100" cy="628650"/>
            <wp:effectExtent l="0" t="0" r="0" b="0"/>
            <wp:docPr id="2"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low confidence"/>
                    <pic:cNvPicPr>
                      <a:picLocks noChangeAspect="1"/>
                    </pic:cNvPicPr>
                  </pic:nvPicPr>
                  <pic:blipFill rotWithShape="1">
                    <a:blip r:embed="rId8" cstate="print">
                      <a:extLst>
                        <a:ext uri="{28A0092B-C50C-407E-A947-70E740481C1C}">
                          <a14:useLocalDpi xmlns:a14="http://schemas.microsoft.com/office/drawing/2010/main" val="0"/>
                        </a:ext>
                      </a:extLst>
                    </a:blip>
                    <a:srcRect l="10222" t="9977" r="8413" b="14044"/>
                    <a:stretch/>
                  </pic:blipFill>
                  <pic:spPr bwMode="auto">
                    <a:xfrm>
                      <a:off x="0" y="0"/>
                      <a:ext cx="2578100" cy="628650"/>
                    </a:xfrm>
                    <a:prstGeom prst="rect">
                      <a:avLst/>
                    </a:prstGeom>
                    <a:ln>
                      <a:noFill/>
                    </a:ln>
                    <a:extLst>
                      <a:ext uri="{53640926-AAD7-44D8-BBD7-CCE9431645EC}">
                        <a14:shadowObscured xmlns:a14="http://schemas.microsoft.com/office/drawing/2010/main"/>
                      </a:ext>
                    </a:extLst>
                  </pic:spPr>
                </pic:pic>
              </a:graphicData>
            </a:graphic>
          </wp:inline>
        </w:drawing>
      </w:r>
      <w:r w:rsidR="002B22B4">
        <w:rPr>
          <w:rFonts w:ascii="Verdana" w:hAnsi="Verdana"/>
          <w:noProof/>
        </w:rPr>
        <w:tab/>
      </w:r>
      <w:r w:rsidR="002B22B4">
        <w:rPr>
          <w:rFonts w:ascii="Verdana" w:hAnsi="Verdana"/>
          <w:noProof/>
          <w:lang w:eastAsia="en-CA"/>
        </w:rPr>
        <w:drawing>
          <wp:inline distT="0" distB="0" distL="0" distR="0" wp14:anchorId="756ECDFB" wp14:editId="370F91F1">
            <wp:extent cx="936000" cy="951260"/>
            <wp:effectExtent l="0" t="0" r="0" b="1270"/>
            <wp:docPr id="1685892783" name="Picture 3"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892783" name="Picture 3" descr="A red and black 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936000" cy="951260"/>
                    </a:xfrm>
                    <a:prstGeom prst="rect">
                      <a:avLst/>
                    </a:prstGeom>
                  </pic:spPr>
                </pic:pic>
              </a:graphicData>
            </a:graphic>
          </wp:inline>
        </w:drawing>
      </w:r>
    </w:p>
    <w:p w14:paraId="591B3182" w14:textId="5CB57A06" w:rsidR="007F4A57" w:rsidRPr="00AC76C3" w:rsidRDefault="00BE74CD">
      <w:pPr>
        <w:rPr>
          <w:rFonts w:ascii="Verdana" w:hAnsi="Verdana"/>
          <w:b/>
          <w:bCs/>
          <w:sz w:val="22"/>
          <w:szCs w:val="22"/>
        </w:rPr>
      </w:pPr>
      <w:r w:rsidRPr="00AC76C3">
        <w:rPr>
          <w:rFonts w:ascii="Verdana" w:hAnsi="Verdana"/>
          <w:b/>
          <w:bCs/>
          <w:sz w:val="22"/>
          <w:szCs w:val="22"/>
        </w:rPr>
        <w:t>DAC &amp; RCSRCS 2024-2025 Fire Trailer P</w:t>
      </w:r>
      <w:r w:rsidR="00AA7F69">
        <w:rPr>
          <w:rFonts w:ascii="Verdana" w:hAnsi="Verdana"/>
          <w:b/>
          <w:bCs/>
          <w:sz w:val="22"/>
          <w:szCs w:val="22"/>
        </w:rPr>
        <w:t xml:space="preserve">roject </w:t>
      </w:r>
    </w:p>
    <w:p w14:paraId="22F48639" w14:textId="64100C4D" w:rsidR="00BE74CD" w:rsidRPr="00AC76C3" w:rsidRDefault="00BE74CD">
      <w:pPr>
        <w:rPr>
          <w:rFonts w:ascii="Verdana" w:hAnsi="Verdana"/>
          <w:b/>
          <w:bCs/>
          <w:sz w:val="22"/>
          <w:szCs w:val="22"/>
        </w:rPr>
      </w:pPr>
      <w:r w:rsidRPr="00AC76C3">
        <w:rPr>
          <w:rFonts w:ascii="Verdana" w:hAnsi="Verdana"/>
          <w:b/>
          <w:bCs/>
          <w:sz w:val="22"/>
          <w:szCs w:val="22"/>
        </w:rPr>
        <w:t>Announcement of the Project – August 23</w:t>
      </w:r>
      <w:r w:rsidRPr="00AC76C3">
        <w:rPr>
          <w:rFonts w:ascii="Verdana" w:hAnsi="Verdana"/>
          <w:b/>
          <w:bCs/>
          <w:sz w:val="22"/>
          <w:szCs w:val="22"/>
          <w:vertAlign w:val="superscript"/>
        </w:rPr>
        <w:t>rd</w:t>
      </w:r>
      <w:proofErr w:type="gramStart"/>
      <w:r w:rsidRPr="00AC76C3">
        <w:rPr>
          <w:rFonts w:ascii="Verdana" w:hAnsi="Verdana"/>
          <w:b/>
          <w:bCs/>
          <w:sz w:val="22"/>
          <w:szCs w:val="22"/>
        </w:rPr>
        <w:t xml:space="preserve"> 2024</w:t>
      </w:r>
      <w:proofErr w:type="gramEnd"/>
    </w:p>
    <w:p w14:paraId="38B1FFA4" w14:textId="2ED1AC17" w:rsidR="00BE74CD" w:rsidRPr="00AC76C3" w:rsidRDefault="00BE74CD">
      <w:pPr>
        <w:rPr>
          <w:rFonts w:ascii="Verdana" w:hAnsi="Verdana"/>
          <w:sz w:val="22"/>
          <w:szCs w:val="22"/>
        </w:rPr>
      </w:pPr>
      <w:r w:rsidRPr="00AC76C3">
        <w:rPr>
          <w:rFonts w:ascii="Verdana" w:hAnsi="Verdana"/>
          <w:b/>
          <w:bCs/>
          <w:sz w:val="22"/>
          <w:szCs w:val="22"/>
        </w:rPr>
        <w:t>The Story Behind the Story</w:t>
      </w:r>
      <w:r w:rsidR="005C38BB" w:rsidRPr="00AC76C3">
        <w:rPr>
          <w:rFonts w:ascii="Verdana" w:hAnsi="Verdana"/>
          <w:b/>
          <w:bCs/>
          <w:sz w:val="22"/>
          <w:szCs w:val="22"/>
        </w:rPr>
        <w:t xml:space="preserve"> of the 2024-2025 Fire Trailer </w:t>
      </w:r>
      <w:r w:rsidR="00AA7F69">
        <w:rPr>
          <w:rFonts w:ascii="Verdana" w:hAnsi="Verdana"/>
          <w:b/>
          <w:bCs/>
          <w:sz w:val="22"/>
          <w:szCs w:val="22"/>
        </w:rPr>
        <w:t>Project</w:t>
      </w:r>
      <w:r w:rsidR="003D6B8A" w:rsidRPr="00AC76C3">
        <w:rPr>
          <w:rFonts w:ascii="Verdana" w:hAnsi="Verdana"/>
          <w:b/>
          <w:bCs/>
          <w:sz w:val="22"/>
          <w:szCs w:val="22"/>
        </w:rPr>
        <w:t xml:space="preserve"> </w:t>
      </w:r>
    </w:p>
    <w:p w14:paraId="2BE3E86F" w14:textId="104673CD" w:rsidR="005C38BB" w:rsidRPr="00AC76C3" w:rsidRDefault="005C38BB">
      <w:pPr>
        <w:rPr>
          <w:rFonts w:ascii="Verdana" w:hAnsi="Verdana"/>
          <w:sz w:val="22"/>
          <w:szCs w:val="22"/>
          <w:lang w:val="en-US"/>
        </w:rPr>
      </w:pPr>
      <w:r w:rsidRPr="00AC76C3">
        <w:rPr>
          <w:rFonts w:ascii="Verdana" w:hAnsi="Verdana"/>
          <w:sz w:val="22"/>
          <w:szCs w:val="22"/>
        </w:rPr>
        <w:t xml:space="preserve">Since 2017, the </w:t>
      </w:r>
      <w:r w:rsidRPr="00AC76C3">
        <w:rPr>
          <w:rFonts w:ascii="Verdana" w:hAnsi="Verdana"/>
          <w:sz w:val="22"/>
          <w:szCs w:val="22"/>
          <w:lang w:val="en-US"/>
        </w:rPr>
        <w:t xml:space="preserve">increasing threat from wildfires in </w:t>
      </w:r>
      <w:r w:rsidR="00DB5BAF">
        <w:rPr>
          <w:rFonts w:ascii="Verdana" w:hAnsi="Verdana"/>
          <w:sz w:val="22"/>
          <w:szCs w:val="22"/>
          <w:lang w:val="en-US"/>
        </w:rPr>
        <w:t>British Columbia and across the Pacific Northwest have</w:t>
      </w:r>
      <w:r w:rsidRPr="00AC76C3">
        <w:rPr>
          <w:rFonts w:ascii="Verdana" w:hAnsi="Verdana"/>
          <w:sz w:val="22"/>
          <w:szCs w:val="22"/>
          <w:lang w:val="en-US"/>
        </w:rPr>
        <w:t xml:space="preserve"> highlighted the need for locally based, designed</w:t>
      </w:r>
      <w:r w:rsidR="00ED17DA">
        <w:rPr>
          <w:rFonts w:ascii="Verdana" w:hAnsi="Verdana"/>
          <w:sz w:val="22"/>
          <w:szCs w:val="22"/>
          <w:lang w:val="en-US"/>
        </w:rPr>
        <w:t>,</w:t>
      </w:r>
      <w:r w:rsidRPr="00AC76C3">
        <w:rPr>
          <w:rFonts w:ascii="Verdana" w:hAnsi="Verdana"/>
          <w:sz w:val="22"/>
          <w:szCs w:val="22"/>
          <w:lang w:val="en-US"/>
        </w:rPr>
        <w:t xml:space="preserve"> and manufactured firefighting equipment to serve and protect rural and remote communities. </w:t>
      </w:r>
    </w:p>
    <w:p w14:paraId="70266959" w14:textId="3E5412CB" w:rsidR="005C38BB" w:rsidRPr="00AC76C3" w:rsidRDefault="005C38BB">
      <w:pPr>
        <w:rPr>
          <w:rFonts w:ascii="Verdana" w:hAnsi="Verdana"/>
          <w:sz w:val="22"/>
          <w:szCs w:val="22"/>
        </w:rPr>
      </w:pPr>
      <w:r w:rsidRPr="005C38BB">
        <w:rPr>
          <w:rFonts w:ascii="Verdana" w:hAnsi="Verdana"/>
          <w:sz w:val="22"/>
          <w:szCs w:val="22"/>
        </w:rPr>
        <w:t>D</w:t>
      </w:r>
      <w:r w:rsidRPr="00AC76C3">
        <w:rPr>
          <w:rFonts w:ascii="Verdana" w:hAnsi="Verdana"/>
          <w:sz w:val="22"/>
          <w:szCs w:val="22"/>
        </w:rPr>
        <w:t xml:space="preserve">isaster </w:t>
      </w:r>
      <w:r w:rsidRPr="005C38BB">
        <w:rPr>
          <w:rFonts w:ascii="Verdana" w:hAnsi="Verdana"/>
          <w:sz w:val="22"/>
          <w:szCs w:val="22"/>
        </w:rPr>
        <w:t>A</w:t>
      </w:r>
      <w:r w:rsidRPr="00AC76C3">
        <w:rPr>
          <w:rFonts w:ascii="Verdana" w:hAnsi="Verdana"/>
          <w:sz w:val="22"/>
          <w:szCs w:val="22"/>
        </w:rPr>
        <w:t xml:space="preserve">id </w:t>
      </w:r>
      <w:r w:rsidRPr="005C38BB">
        <w:rPr>
          <w:rFonts w:ascii="Verdana" w:hAnsi="Verdana"/>
          <w:sz w:val="22"/>
          <w:szCs w:val="22"/>
        </w:rPr>
        <w:t>C</w:t>
      </w:r>
      <w:r w:rsidRPr="00AC76C3">
        <w:rPr>
          <w:rFonts w:ascii="Verdana" w:hAnsi="Verdana"/>
          <w:sz w:val="22"/>
          <w:szCs w:val="22"/>
        </w:rPr>
        <w:t>anada (DAC)</w:t>
      </w:r>
      <w:r w:rsidRPr="005C38BB">
        <w:rPr>
          <w:rFonts w:ascii="Verdana" w:hAnsi="Verdana"/>
          <w:sz w:val="22"/>
          <w:szCs w:val="22"/>
        </w:rPr>
        <w:t xml:space="preserve"> &amp; </w:t>
      </w:r>
      <w:r w:rsidRPr="00AC76C3">
        <w:rPr>
          <w:rFonts w:ascii="Verdana" w:hAnsi="Verdana"/>
          <w:sz w:val="22"/>
          <w:szCs w:val="22"/>
        </w:rPr>
        <w:t>Rotary Club of Steveston Richmond Charitable Society (</w:t>
      </w:r>
      <w:r w:rsidRPr="005C38BB">
        <w:rPr>
          <w:rFonts w:ascii="Verdana" w:hAnsi="Verdana"/>
          <w:sz w:val="22"/>
          <w:szCs w:val="22"/>
        </w:rPr>
        <w:t>RCSRCS</w:t>
      </w:r>
      <w:r w:rsidRPr="00AC76C3">
        <w:rPr>
          <w:rFonts w:ascii="Verdana" w:hAnsi="Verdana"/>
          <w:sz w:val="22"/>
          <w:szCs w:val="22"/>
        </w:rPr>
        <w:t>)</w:t>
      </w:r>
      <w:r w:rsidRPr="005C38BB">
        <w:rPr>
          <w:rFonts w:ascii="Verdana" w:hAnsi="Verdana"/>
          <w:sz w:val="22"/>
          <w:szCs w:val="22"/>
        </w:rPr>
        <w:t xml:space="preserve"> 2024-2025 Fire Trailer </w:t>
      </w:r>
      <w:r w:rsidR="00AA7F69">
        <w:rPr>
          <w:rFonts w:ascii="Verdana" w:hAnsi="Verdana"/>
          <w:sz w:val="22"/>
          <w:szCs w:val="22"/>
        </w:rPr>
        <w:t>Project</w:t>
      </w:r>
      <w:r w:rsidRPr="00AC76C3">
        <w:rPr>
          <w:rFonts w:ascii="Verdana" w:hAnsi="Verdana"/>
          <w:sz w:val="22"/>
          <w:szCs w:val="22"/>
        </w:rPr>
        <w:t xml:space="preserve"> is an example of participation, partnership, and power sharin</w:t>
      </w:r>
      <w:r w:rsidR="00A53604" w:rsidRPr="00AC76C3">
        <w:rPr>
          <w:rFonts w:ascii="Verdana" w:hAnsi="Verdana"/>
          <w:sz w:val="22"/>
          <w:szCs w:val="22"/>
        </w:rPr>
        <w:t xml:space="preserve">g </w:t>
      </w:r>
      <w:r w:rsidRPr="00AC76C3">
        <w:rPr>
          <w:rFonts w:ascii="Verdana" w:hAnsi="Verdana"/>
          <w:sz w:val="22"/>
          <w:szCs w:val="22"/>
        </w:rPr>
        <w:t xml:space="preserve">through </w:t>
      </w:r>
      <w:r w:rsidR="00A53604" w:rsidRPr="00AC76C3">
        <w:rPr>
          <w:rFonts w:ascii="Verdana" w:hAnsi="Verdana"/>
          <w:sz w:val="22"/>
          <w:szCs w:val="22"/>
        </w:rPr>
        <w:t>ongoing relationships and trust building</w:t>
      </w:r>
      <w:r w:rsidR="00ED17DA">
        <w:rPr>
          <w:rFonts w:ascii="Verdana" w:hAnsi="Verdana"/>
          <w:sz w:val="22"/>
          <w:szCs w:val="22"/>
        </w:rPr>
        <w:t xml:space="preserve">, </w:t>
      </w:r>
      <w:r w:rsidR="00C459C5" w:rsidRPr="00C459C5">
        <w:rPr>
          <w:rFonts w:ascii="Verdana" w:hAnsi="Verdana"/>
          <w:sz w:val="22"/>
          <w:szCs w:val="22"/>
        </w:rPr>
        <w:t xml:space="preserve">to social action based on working with communities so their voice, their needs are centred. </w:t>
      </w:r>
      <w:r w:rsidRPr="00AC76C3">
        <w:rPr>
          <w:rFonts w:ascii="Verdana" w:hAnsi="Verdana"/>
          <w:sz w:val="22"/>
          <w:szCs w:val="22"/>
        </w:rPr>
        <w:t xml:space="preserve"> </w:t>
      </w:r>
      <w:r w:rsidR="00ED17DA">
        <w:rPr>
          <w:rFonts w:ascii="Verdana" w:hAnsi="Verdana"/>
          <w:sz w:val="22"/>
          <w:szCs w:val="22"/>
        </w:rPr>
        <w:t xml:space="preserve">The </w:t>
      </w:r>
      <w:r w:rsidRPr="00AC76C3">
        <w:rPr>
          <w:rFonts w:ascii="Verdana" w:hAnsi="Verdana"/>
          <w:sz w:val="22"/>
          <w:szCs w:val="22"/>
        </w:rPr>
        <w:t>2024-2025 Fire Trailer P</w:t>
      </w:r>
      <w:r w:rsidR="00AA7F69">
        <w:rPr>
          <w:rFonts w:ascii="Verdana" w:hAnsi="Verdana"/>
          <w:sz w:val="22"/>
          <w:szCs w:val="22"/>
        </w:rPr>
        <w:t>roject</w:t>
      </w:r>
      <w:r w:rsidRPr="00AC76C3">
        <w:rPr>
          <w:rFonts w:ascii="Verdana" w:hAnsi="Verdana"/>
          <w:sz w:val="22"/>
          <w:szCs w:val="22"/>
        </w:rPr>
        <w:t xml:space="preserve"> has secured </w:t>
      </w:r>
      <w:r w:rsidR="00ED17DA">
        <w:rPr>
          <w:rFonts w:ascii="Verdana" w:hAnsi="Verdana"/>
          <w:sz w:val="22"/>
          <w:szCs w:val="22"/>
        </w:rPr>
        <w:t xml:space="preserve">over $350 thousand dollars in </w:t>
      </w:r>
      <w:r w:rsidRPr="00AC76C3">
        <w:rPr>
          <w:rFonts w:ascii="Verdana" w:hAnsi="Verdana"/>
          <w:sz w:val="22"/>
          <w:szCs w:val="22"/>
        </w:rPr>
        <w:t>funding</w:t>
      </w:r>
      <w:r w:rsidR="00AA7F69">
        <w:rPr>
          <w:rFonts w:ascii="Verdana" w:hAnsi="Verdana"/>
          <w:sz w:val="22"/>
          <w:szCs w:val="22"/>
        </w:rPr>
        <w:t xml:space="preserve"> via DAC</w:t>
      </w:r>
      <w:r w:rsidRPr="00AC76C3">
        <w:rPr>
          <w:rFonts w:ascii="Verdana" w:hAnsi="Verdana"/>
          <w:sz w:val="22"/>
          <w:szCs w:val="22"/>
        </w:rPr>
        <w:t xml:space="preserve"> that </w:t>
      </w:r>
      <w:r w:rsidRPr="00AC76C3">
        <w:rPr>
          <w:rFonts w:ascii="Verdana" w:hAnsi="Verdana"/>
          <w:sz w:val="22"/>
          <w:szCs w:val="22"/>
          <w:lang w:val="en-US"/>
        </w:rPr>
        <w:t xml:space="preserve">will </w:t>
      </w:r>
      <w:r w:rsidR="003A60C6" w:rsidRPr="00AC76C3">
        <w:rPr>
          <w:rFonts w:ascii="Verdana" w:hAnsi="Verdana"/>
          <w:sz w:val="22"/>
          <w:szCs w:val="22"/>
          <w:lang w:val="en-US"/>
        </w:rPr>
        <w:t>enable the</w:t>
      </w:r>
      <w:r w:rsidR="00865650" w:rsidRPr="00AC76C3">
        <w:rPr>
          <w:rFonts w:ascii="Verdana" w:hAnsi="Verdana"/>
          <w:sz w:val="22"/>
          <w:szCs w:val="22"/>
          <w:lang w:val="en-US"/>
        </w:rPr>
        <w:t>m</w:t>
      </w:r>
      <w:r w:rsidR="003A60C6" w:rsidRPr="00AC76C3">
        <w:rPr>
          <w:rFonts w:ascii="Verdana" w:hAnsi="Verdana"/>
          <w:sz w:val="22"/>
          <w:szCs w:val="22"/>
          <w:lang w:val="en-US"/>
        </w:rPr>
        <w:t xml:space="preserve"> to work </w:t>
      </w:r>
      <w:r w:rsidRPr="00AC76C3">
        <w:rPr>
          <w:rFonts w:ascii="Verdana" w:hAnsi="Verdana"/>
          <w:sz w:val="22"/>
          <w:szCs w:val="22"/>
          <w:lang w:val="en-US"/>
        </w:rPr>
        <w:t>in partnership with</w:t>
      </w:r>
      <w:r w:rsidR="004236FE" w:rsidRPr="00AC76C3">
        <w:rPr>
          <w:rFonts w:ascii="Verdana" w:hAnsi="Verdana"/>
          <w:sz w:val="22"/>
          <w:szCs w:val="22"/>
          <w:lang w:val="en-US"/>
        </w:rPr>
        <w:t xml:space="preserve"> seven</w:t>
      </w:r>
      <w:r w:rsidRPr="00AC76C3">
        <w:rPr>
          <w:rFonts w:ascii="Verdana" w:hAnsi="Verdana"/>
          <w:sz w:val="22"/>
          <w:szCs w:val="22"/>
          <w:lang w:val="en-US"/>
        </w:rPr>
        <w:t xml:space="preserve"> First Nation communities and </w:t>
      </w:r>
      <w:r w:rsidR="004236FE" w:rsidRPr="00AC76C3">
        <w:rPr>
          <w:rFonts w:ascii="Verdana" w:hAnsi="Verdana"/>
          <w:sz w:val="22"/>
          <w:szCs w:val="22"/>
          <w:lang w:val="en-US"/>
        </w:rPr>
        <w:t>one u</w:t>
      </w:r>
      <w:r w:rsidRPr="00AC76C3">
        <w:rPr>
          <w:rFonts w:ascii="Verdana" w:hAnsi="Verdana"/>
          <w:sz w:val="22"/>
          <w:szCs w:val="22"/>
          <w:lang w:val="en-US"/>
        </w:rPr>
        <w:t>nincorporated regional district area in rural and remote British Columbia</w:t>
      </w:r>
      <w:r w:rsidR="003A60C6" w:rsidRPr="00AC76C3">
        <w:rPr>
          <w:rFonts w:ascii="Verdana" w:hAnsi="Verdana"/>
          <w:sz w:val="22"/>
          <w:szCs w:val="22"/>
          <w:lang w:val="en-US"/>
        </w:rPr>
        <w:t xml:space="preserve"> to supply “Fire Trailers” to begin to meet this need</w:t>
      </w:r>
      <w:r w:rsidRPr="00AC76C3">
        <w:rPr>
          <w:rFonts w:ascii="Verdana" w:hAnsi="Verdana"/>
          <w:sz w:val="22"/>
          <w:szCs w:val="22"/>
          <w:lang w:val="en-US"/>
        </w:rPr>
        <w:t>.</w:t>
      </w:r>
    </w:p>
    <w:p w14:paraId="4FBA4D34" w14:textId="1B05D9D5" w:rsidR="005C38BB" w:rsidRPr="00AC76C3" w:rsidRDefault="00761CD0">
      <w:pPr>
        <w:rPr>
          <w:rFonts w:ascii="Verdana" w:hAnsi="Verdana"/>
          <w:sz w:val="22"/>
          <w:szCs w:val="22"/>
        </w:rPr>
      </w:pPr>
      <w:r w:rsidRPr="00AC76C3">
        <w:rPr>
          <w:rFonts w:ascii="Verdana" w:hAnsi="Verdana"/>
          <w:sz w:val="22"/>
          <w:szCs w:val="22"/>
        </w:rPr>
        <w:t>This</w:t>
      </w:r>
      <w:r w:rsidR="004236FE" w:rsidRPr="00AC76C3">
        <w:rPr>
          <w:rFonts w:ascii="Verdana" w:hAnsi="Verdana"/>
          <w:sz w:val="22"/>
          <w:szCs w:val="22"/>
        </w:rPr>
        <w:t xml:space="preserve"> partnership has been in place since</w:t>
      </w:r>
      <w:r w:rsidR="00ED17DA">
        <w:rPr>
          <w:rFonts w:ascii="Verdana" w:hAnsi="Verdana"/>
          <w:sz w:val="22"/>
          <w:szCs w:val="22"/>
        </w:rPr>
        <w:t xml:space="preserve"> the</w:t>
      </w:r>
      <w:r w:rsidR="004236FE" w:rsidRPr="00AC76C3">
        <w:rPr>
          <w:rFonts w:ascii="Verdana" w:hAnsi="Verdana"/>
          <w:sz w:val="22"/>
          <w:szCs w:val="22"/>
        </w:rPr>
        <w:t xml:space="preserve"> 2021 devastating wildfire that wiped out Lytton, British Columbia and impacted all the surrounding First Nation communities. RCSRCS provided relief support to the Lytton area in the interior of British Columbia by raising over $175,000 that was used primarily to work with Siska First Nation members to support a food bank in a regional relief centre located in the community hall. Together we formed the joint Fire and Flood Relief Team</w:t>
      </w:r>
      <w:r w:rsidR="00B83464" w:rsidRPr="00AC76C3">
        <w:rPr>
          <w:rFonts w:ascii="Verdana" w:hAnsi="Verdana"/>
          <w:sz w:val="22"/>
          <w:szCs w:val="22"/>
        </w:rPr>
        <w:t>.</w:t>
      </w:r>
      <w:r w:rsidR="004236FE" w:rsidRPr="00AC76C3">
        <w:rPr>
          <w:rFonts w:ascii="Verdana" w:hAnsi="Verdana"/>
          <w:sz w:val="22"/>
          <w:szCs w:val="22"/>
        </w:rPr>
        <w:t xml:space="preserve"> As part of </w:t>
      </w:r>
      <w:r w:rsidR="00B83464" w:rsidRPr="00AC76C3">
        <w:rPr>
          <w:rFonts w:ascii="Verdana" w:hAnsi="Verdana"/>
          <w:sz w:val="22"/>
          <w:szCs w:val="22"/>
        </w:rPr>
        <w:t xml:space="preserve">this </w:t>
      </w:r>
      <w:r w:rsidR="00B83464" w:rsidRPr="00AA7F69">
        <w:rPr>
          <w:rFonts w:ascii="Verdana" w:hAnsi="Verdana"/>
          <w:sz w:val="22"/>
          <w:szCs w:val="22"/>
        </w:rPr>
        <w:t xml:space="preserve">joint </w:t>
      </w:r>
      <w:r w:rsidR="004236FE" w:rsidRPr="00AA7F69">
        <w:rPr>
          <w:rFonts w:ascii="Verdana" w:hAnsi="Verdana"/>
          <w:sz w:val="22"/>
          <w:szCs w:val="22"/>
        </w:rPr>
        <w:t xml:space="preserve">relief effort, DAC </w:t>
      </w:r>
      <w:r w:rsidR="00B83464" w:rsidRPr="00AA7F69">
        <w:rPr>
          <w:rFonts w:ascii="Verdana" w:hAnsi="Verdana"/>
          <w:sz w:val="22"/>
          <w:szCs w:val="22"/>
        </w:rPr>
        <w:t>also</w:t>
      </w:r>
      <w:r w:rsidR="002A1516" w:rsidRPr="00AA7F69">
        <w:rPr>
          <w:rFonts w:ascii="Verdana" w:hAnsi="Verdana"/>
          <w:sz w:val="22"/>
          <w:szCs w:val="22"/>
        </w:rPr>
        <w:t xml:space="preserve"> raised $148,000 in funding that provided, among other things, </w:t>
      </w:r>
      <w:r w:rsidR="004236FE" w:rsidRPr="00AA7F69">
        <w:rPr>
          <w:rFonts w:ascii="Verdana" w:hAnsi="Verdana"/>
          <w:sz w:val="22"/>
          <w:szCs w:val="22"/>
        </w:rPr>
        <w:t xml:space="preserve">a full set of Self-Contained Breathing Apparatus for Lytton Fire Rescue, </w:t>
      </w:r>
      <w:r w:rsidR="00AA7F69" w:rsidRPr="00AA7F69">
        <w:rPr>
          <w:rFonts w:ascii="Verdana" w:hAnsi="Verdana"/>
          <w:sz w:val="22"/>
          <w:szCs w:val="22"/>
        </w:rPr>
        <w:t>gas and food vouchers</w:t>
      </w:r>
      <w:r w:rsidR="004236FE" w:rsidRPr="00AA7F69">
        <w:rPr>
          <w:rFonts w:ascii="Verdana" w:hAnsi="Verdana"/>
          <w:sz w:val="22"/>
          <w:szCs w:val="22"/>
        </w:rPr>
        <w:t xml:space="preserve"> to support evacuees, and support when the floods hit after the fires to provide helicoptered in food and supplies to the Lytton, British Columbia and the surrounding First Nations communities. Based on the future needs identified by the Siska First Nation, our joint attention has now expanded to include wildfire</w:t>
      </w:r>
      <w:r w:rsidR="002A1516" w:rsidRPr="00AA7F69">
        <w:rPr>
          <w:rFonts w:ascii="Verdana" w:hAnsi="Verdana"/>
          <w:sz w:val="22"/>
          <w:szCs w:val="22"/>
        </w:rPr>
        <w:t xml:space="preserve"> preparedness, </w:t>
      </w:r>
      <w:r w:rsidR="004236FE" w:rsidRPr="00AA7F69">
        <w:rPr>
          <w:rFonts w:ascii="Verdana" w:hAnsi="Verdana"/>
          <w:sz w:val="22"/>
          <w:szCs w:val="22"/>
        </w:rPr>
        <w:t>prevention</w:t>
      </w:r>
      <w:r w:rsidR="004236FE" w:rsidRPr="00AC76C3">
        <w:rPr>
          <w:rFonts w:ascii="Verdana" w:hAnsi="Verdana"/>
          <w:sz w:val="22"/>
          <w:szCs w:val="22"/>
        </w:rPr>
        <w:t xml:space="preserve"> and mitigation. DAC, RCSRCS and Siska</w:t>
      </w:r>
      <w:r w:rsidR="00B83464" w:rsidRPr="00AC76C3">
        <w:rPr>
          <w:rFonts w:ascii="Verdana" w:hAnsi="Verdana"/>
          <w:sz w:val="22"/>
          <w:szCs w:val="22"/>
        </w:rPr>
        <w:t xml:space="preserve"> First Nation</w:t>
      </w:r>
      <w:r w:rsidR="004236FE" w:rsidRPr="00AC76C3">
        <w:rPr>
          <w:rFonts w:ascii="Verdana" w:hAnsi="Verdana"/>
          <w:sz w:val="22"/>
          <w:szCs w:val="22"/>
        </w:rPr>
        <w:t xml:space="preserve"> have worked collaboratively with a local company to design and build a prototype “Fire Trailer” to address this need (see drawing below).</w:t>
      </w:r>
    </w:p>
    <w:p w14:paraId="03095313" w14:textId="40EAC321" w:rsidR="003D42D7" w:rsidRPr="00AC76C3" w:rsidRDefault="003D42D7">
      <w:pPr>
        <w:rPr>
          <w:rFonts w:ascii="Verdana" w:hAnsi="Verdana"/>
          <w:sz w:val="22"/>
          <w:szCs w:val="22"/>
        </w:rPr>
      </w:pPr>
      <w:r w:rsidRPr="00AC76C3">
        <w:rPr>
          <w:noProof/>
          <w:sz w:val="22"/>
          <w:szCs w:val="22"/>
          <w:lang w:eastAsia="en-CA"/>
        </w:rPr>
        <w:lastRenderedPageBreak/>
        <w:drawing>
          <wp:inline distT="0" distB="0" distL="0" distR="0" wp14:anchorId="094CA6A7" wp14:editId="4F6A01C0">
            <wp:extent cx="4761230" cy="3028950"/>
            <wp:effectExtent l="19050" t="19050" r="20320" b="19050"/>
            <wp:docPr id="1848976144" name="Picture 7" descr="A model of a fire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976144" name="Picture 7" descr="A model of a fire truck&#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1230" cy="3028950"/>
                    </a:xfrm>
                    <a:prstGeom prst="rect">
                      <a:avLst/>
                    </a:prstGeom>
                    <a:noFill/>
                    <a:ln>
                      <a:solidFill>
                        <a:schemeClr val="tx1"/>
                      </a:solidFill>
                    </a:ln>
                  </pic:spPr>
                </pic:pic>
              </a:graphicData>
            </a:graphic>
          </wp:inline>
        </w:drawing>
      </w:r>
    </w:p>
    <w:p w14:paraId="64BFF185" w14:textId="0F78A1A3" w:rsidR="003D42D7" w:rsidRPr="00AC76C3" w:rsidRDefault="003D42D7">
      <w:pPr>
        <w:rPr>
          <w:rFonts w:ascii="Verdana" w:hAnsi="Verdana"/>
          <w:sz w:val="22"/>
          <w:szCs w:val="22"/>
        </w:rPr>
      </w:pPr>
      <w:r w:rsidRPr="00AC76C3">
        <w:rPr>
          <w:rFonts w:ascii="Verdana" w:hAnsi="Verdana"/>
          <w:sz w:val="22"/>
          <w:szCs w:val="22"/>
        </w:rPr>
        <w:t>Why a “Fire Trailer”</w:t>
      </w:r>
      <w:r w:rsidR="00761CD0" w:rsidRPr="00AC76C3">
        <w:rPr>
          <w:rFonts w:ascii="Verdana" w:hAnsi="Verdana"/>
          <w:sz w:val="22"/>
          <w:szCs w:val="22"/>
        </w:rPr>
        <w:t>?</w:t>
      </w:r>
      <w:r w:rsidRPr="00AC76C3">
        <w:rPr>
          <w:rFonts w:ascii="Verdana" w:hAnsi="Verdana"/>
          <w:sz w:val="22"/>
          <w:szCs w:val="22"/>
        </w:rPr>
        <w:t xml:space="preserve">  In </w:t>
      </w:r>
      <w:r w:rsidR="00761CD0" w:rsidRPr="00AC76C3">
        <w:rPr>
          <w:rFonts w:ascii="Verdana" w:hAnsi="Verdana"/>
          <w:sz w:val="22"/>
          <w:szCs w:val="22"/>
        </w:rPr>
        <w:t>the s</w:t>
      </w:r>
      <w:r w:rsidRPr="00AC76C3">
        <w:rPr>
          <w:rFonts w:ascii="Verdana" w:hAnsi="Verdana"/>
          <w:sz w:val="22"/>
          <w:szCs w:val="22"/>
        </w:rPr>
        <w:t xml:space="preserve">ummer of 2023, when the Fraser Canyon was on fire, Siska member of Fire and Flood Relief Team Jason Phillips sent a message to District Governor 2008-2009 &amp; </w:t>
      </w:r>
      <w:r w:rsidR="00ED17DA">
        <w:rPr>
          <w:rFonts w:ascii="Verdana" w:hAnsi="Verdana"/>
          <w:sz w:val="22"/>
          <w:szCs w:val="22"/>
        </w:rPr>
        <w:t xml:space="preserve">RCSRCS </w:t>
      </w:r>
      <w:r w:rsidRPr="00AC76C3">
        <w:rPr>
          <w:rFonts w:ascii="Verdana" w:hAnsi="Verdana"/>
          <w:sz w:val="22"/>
          <w:szCs w:val="22"/>
        </w:rPr>
        <w:t>Vice-President Bob Blacker.</w:t>
      </w:r>
    </w:p>
    <w:p w14:paraId="1C531CAD" w14:textId="6FD8A1B1" w:rsidR="003D42D7" w:rsidRPr="00AC76C3" w:rsidRDefault="003D42D7" w:rsidP="003D42D7">
      <w:pPr>
        <w:ind w:left="567" w:right="567"/>
        <w:rPr>
          <w:rFonts w:ascii="Verdana" w:hAnsi="Verdana"/>
          <w:sz w:val="22"/>
          <w:szCs w:val="22"/>
        </w:rPr>
      </w:pPr>
      <w:r w:rsidRPr="00AC76C3">
        <w:rPr>
          <w:rFonts w:ascii="Verdana" w:hAnsi="Verdana"/>
          <w:sz w:val="22"/>
          <w:szCs w:val="22"/>
        </w:rPr>
        <w:t xml:space="preserve"> “Jason asked if I had any idea where he could get some firefighting equipment.  Specifically, he was looking for equipment that was easy to get around and into hard to access areas and could deal with spot fires.  He also asked if I knew anything about getting a tote and fire pump that could be hauled around by a pickup truck.  I immediately knew what he was after, and I set about to see what I could find.”</w:t>
      </w:r>
    </w:p>
    <w:p w14:paraId="728BF388" w14:textId="55DEB524" w:rsidR="003C0EAF" w:rsidRPr="00AC76C3" w:rsidRDefault="003D42D7" w:rsidP="003C0EAF">
      <w:pPr>
        <w:rPr>
          <w:rFonts w:ascii="Verdana" w:hAnsi="Verdana"/>
          <w:sz w:val="22"/>
          <w:szCs w:val="22"/>
        </w:rPr>
      </w:pPr>
      <w:r w:rsidRPr="00AC76C3">
        <w:rPr>
          <w:rFonts w:ascii="Verdana" w:hAnsi="Verdana"/>
          <w:sz w:val="22"/>
          <w:szCs w:val="22"/>
        </w:rPr>
        <w:t>Bob quickly found out that what Jason was asking for may not do the job.</w:t>
      </w:r>
      <w:r w:rsidR="003C0EAF" w:rsidRPr="00AC76C3">
        <w:rPr>
          <w:rFonts w:ascii="Verdana" w:hAnsi="Verdana"/>
          <w:sz w:val="22"/>
          <w:szCs w:val="22"/>
        </w:rPr>
        <w:t xml:space="preserve"> As it happens, Bob’s brother Warwick in his native Australia, was a Senior Deputy Captain of a Bush Fire Brigade in a small, isolated community two hours north of Sydney. </w:t>
      </w:r>
    </w:p>
    <w:p w14:paraId="6D24370B" w14:textId="4283120C" w:rsidR="003C0EAF" w:rsidRPr="00AC76C3" w:rsidRDefault="003C0EAF" w:rsidP="003C0EAF">
      <w:pPr>
        <w:ind w:left="567" w:right="567"/>
        <w:rPr>
          <w:rFonts w:ascii="Verdana" w:hAnsi="Verdana"/>
          <w:sz w:val="22"/>
          <w:szCs w:val="22"/>
        </w:rPr>
      </w:pPr>
      <w:r w:rsidRPr="00AC76C3">
        <w:rPr>
          <w:rFonts w:ascii="Verdana" w:hAnsi="Verdana"/>
          <w:sz w:val="22"/>
          <w:szCs w:val="22"/>
        </w:rPr>
        <w:t>“He mentioned to me that maybe a trailer with totes and a water pump would be more suitable.  He said that his Fire Brigade had used them in the great</w:t>
      </w:r>
      <w:r w:rsidR="00ED17DA">
        <w:rPr>
          <w:rFonts w:ascii="Verdana" w:hAnsi="Verdana"/>
          <w:sz w:val="22"/>
          <w:szCs w:val="22"/>
        </w:rPr>
        <w:t xml:space="preserve"> bush</w:t>
      </w:r>
      <w:r w:rsidRPr="00AC76C3">
        <w:rPr>
          <w:rFonts w:ascii="Verdana" w:hAnsi="Verdana"/>
          <w:sz w:val="22"/>
          <w:szCs w:val="22"/>
        </w:rPr>
        <w:t xml:space="preserve"> fire at the end of 2019 and early 2020. What they did was to put the trailers in strategic locations surrounding the community</w:t>
      </w:r>
      <w:r w:rsidR="00ED17DA">
        <w:rPr>
          <w:rFonts w:ascii="Verdana" w:hAnsi="Verdana"/>
          <w:sz w:val="22"/>
          <w:szCs w:val="22"/>
        </w:rPr>
        <w:t xml:space="preserve"> so</w:t>
      </w:r>
      <w:r w:rsidRPr="00AC76C3">
        <w:rPr>
          <w:rFonts w:ascii="Verdana" w:hAnsi="Verdana"/>
          <w:sz w:val="22"/>
          <w:szCs w:val="22"/>
        </w:rPr>
        <w:t xml:space="preserve"> if</w:t>
      </w:r>
      <w:r w:rsidR="00ED17DA">
        <w:rPr>
          <w:rFonts w:ascii="Verdana" w:hAnsi="Verdana"/>
          <w:sz w:val="22"/>
          <w:szCs w:val="22"/>
        </w:rPr>
        <w:t xml:space="preserve"> a</w:t>
      </w:r>
      <w:r w:rsidRPr="00AC76C3">
        <w:rPr>
          <w:rFonts w:ascii="Verdana" w:hAnsi="Verdana"/>
          <w:sz w:val="22"/>
          <w:szCs w:val="22"/>
        </w:rPr>
        <w:t xml:space="preserve"> community members </w:t>
      </w:r>
      <w:r w:rsidR="00761CD0" w:rsidRPr="00AC76C3">
        <w:rPr>
          <w:rFonts w:ascii="Verdana" w:hAnsi="Verdana"/>
          <w:sz w:val="22"/>
          <w:szCs w:val="22"/>
        </w:rPr>
        <w:t>sees</w:t>
      </w:r>
      <w:r w:rsidRPr="00AC76C3">
        <w:rPr>
          <w:rFonts w:ascii="Verdana" w:hAnsi="Verdana"/>
          <w:sz w:val="22"/>
          <w:szCs w:val="22"/>
        </w:rPr>
        <w:t xml:space="preserve"> a fire </w:t>
      </w:r>
      <w:proofErr w:type="gramStart"/>
      <w:r w:rsidRPr="00AC76C3">
        <w:rPr>
          <w:rFonts w:ascii="Verdana" w:hAnsi="Verdana"/>
          <w:sz w:val="22"/>
          <w:szCs w:val="22"/>
        </w:rPr>
        <w:t>starting</w:t>
      </w:r>
      <w:proofErr w:type="gramEnd"/>
      <w:r w:rsidRPr="00AC76C3">
        <w:rPr>
          <w:rFonts w:ascii="Verdana" w:hAnsi="Verdana"/>
          <w:sz w:val="22"/>
          <w:szCs w:val="22"/>
        </w:rPr>
        <w:t xml:space="preserve"> they could go to the trailer and possibly be able to put the fire</w:t>
      </w:r>
      <w:r w:rsidR="00ED17DA">
        <w:rPr>
          <w:rFonts w:ascii="Verdana" w:hAnsi="Verdana"/>
          <w:sz w:val="22"/>
          <w:szCs w:val="22"/>
        </w:rPr>
        <w:t>; thus</w:t>
      </w:r>
      <w:r w:rsidRPr="00AC76C3">
        <w:rPr>
          <w:rFonts w:ascii="Verdana" w:hAnsi="Verdana"/>
          <w:sz w:val="22"/>
          <w:szCs w:val="22"/>
        </w:rPr>
        <w:t xml:space="preserve"> saving time before the Fire Truck would arrive. The bottom line was that they worked </w:t>
      </w:r>
      <w:proofErr w:type="gramStart"/>
      <w:r w:rsidRPr="00AC76C3">
        <w:rPr>
          <w:rFonts w:ascii="Verdana" w:hAnsi="Verdana"/>
          <w:sz w:val="22"/>
          <w:szCs w:val="22"/>
        </w:rPr>
        <w:t>really well</w:t>
      </w:r>
      <w:proofErr w:type="gramEnd"/>
      <w:r w:rsidRPr="00AC76C3">
        <w:rPr>
          <w:rFonts w:ascii="Verdana" w:hAnsi="Verdana"/>
          <w:sz w:val="22"/>
          <w:szCs w:val="22"/>
        </w:rPr>
        <w:t xml:space="preserve">.” </w:t>
      </w:r>
    </w:p>
    <w:p w14:paraId="757E17D9" w14:textId="6F20DE2A" w:rsidR="00761CD0" w:rsidRPr="00AC76C3" w:rsidRDefault="00ED17DA" w:rsidP="0032140B">
      <w:pPr>
        <w:rPr>
          <w:rFonts w:ascii="Verdana" w:hAnsi="Verdana"/>
          <w:sz w:val="22"/>
          <w:szCs w:val="22"/>
        </w:rPr>
      </w:pPr>
      <w:r>
        <w:rPr>
          <w:rFonts w:ascii="Verdana" w:hAnsi="Verdana"/>
          <w:sz w:val="22"/>
          <w:szCs w:val="22"/>
        </w:rPr>
        <w:t>T</w:t>
      </w:r>
      <w:r w:rsidR="003C0EAF" w:rsidRPr="00AC76C3">
        <w:rPr>
          <w:rFonts w:ascii="Verdana" w:hAnsi="Verdana"/>
          <w:sz w:val="22"/>
          <w:szCs w:val="22"/>
        </w:rPr>
        <w:t xml:space="preserve">he Fire and Flood Relief Team knew this was a great idea so and set about to find something in Canada – no luck! </w:t>
      </w:r>
    </w:p>
    <w:p w14:paraId="58E7B2A5" w14:textId="238E4F71" w:rsidR="00C51BD5" w:rsidRPr="00AC76C3" w:rsidRDefault="00ED17DA" w:rsidP="0032140B">
      <w:pPr>
        <w:rPr>
          <w:rFonts w:ascii="Verdana" w:hAnsi="Verdana"/>
          <w:sz w:val="22"/>
          <w:szCs w:val="22"/>
        </w:rPr>
      </w:pPr>
      <w:r>
        <w:rPr>
          <w:rFonts w:ascii="Verdana" w:hAnsi="Verdana"/>
          <w:sz w:val="22"/>
          <w:szCs w:val="22"/>
        </w:rPr>
        <w:lastRenderedPageBreak/>
        <w:t>F</w:t>
      </w:r>
      <w:r w:rsidR="0032140B" w:rsidRPr="00AC76C3">
        <w:rPr>
          <w:rFonts w:ascii="Verdana" w:hAnsi="Verdana"/>
          <w:sz w:val="22"/>
          <w:szCs w:val="22"/>
        </w:rPr>
        <w:t xml:space="preserve">ire and Flood Relief Team members Bob and Shirley-Pat (District Governor 2023-2024) both know from their work with </w:t>
      </w:r>
      <w:r w:rsidR="00BB43DF" w:rsidRPr="00AC76C3">
        <w:rPr>
          <w:rFonts w:ascii="Verdana" w:hAnsi="Verdana"/>
          <w:sz w:val="22"/>
          <w:szCs w:val="22"/>
        </w:rPr>
        <w:t xml:space="preserve">First Nation communities </w:t>
      </w:r>
      <w:r w:rsidR="0032140B" w:rsidRPr="00AC76C3">
        <w:rPr>
          <w:rFonts w:ascii="Verdana" w:hAnsi="Verdana"/>
          <w:sz w:val="22"/>
          <w:szCs w:val="22"/>
        </w:rPr>
        <w:t>via the Write to Read BC Project</w:t>
      </w:r>
      <w:r w:rsidR="00BB43DF" w:rsidRPr="00AC76C3">
        <w:rPr>
          <w:rFonts w:ascii="Verdana" w:hAnsi="Verdana"/>
          <w:sz w:val="22"/>
          <w:szCs w:val="22"/>
        </w:rPr>
        <w:t xml:space="preserve"> (writetoreadbc.com) </w:t>
      </w:r>
      <w:r w:rsidR="00C51BD5" w:rsidRPr="00AC76C3">
        <w:rPr>
          <w:rFonts w:ascii="Verdana" w:hAnsi="Verdana"/>
          <w:sz w:val="22"/>
          <w:szCs w:val="22"/>
        </w:rPr>
        <w:t>that</w:t>
      </w:r>
      <w:r w:rsidR="00BB43DF" w:rsidRPr="00AC76C3">
        <w:rPr>
          <w:rFonts w:ascii="Verdana" w:hAnsi="Verdana"/>
          <w:sz w:val="22"/>
          <w:szCs w:val="22"/>
        </w:rPr>
        <w:t xml:space="preserve"> many communities d</w:t>
      </w:r>
      <w:r w:rsidR="00C51BD5" w:rsidRPr="00AC76C3">
        <w:rPr>
          <w:rFonts w:ascii="Verdana" w:hAnsi="Verdana"/>
          <w:sz w:val="22"/>
          <w:szCs w:val="22"/>
        </w:rPr>
        <w:t>o</w:t>
      </w:r>
      <w:r w:rsidR="00BB43DF" w:rsidRPr="00AC76C3">
        <w:rPr>
          <w:rFonts w:ascii="Verdana" w:hAnsi="Verdana"/>
          <w:sz w:val="22"/>
          <w:szCs w:val="22"/>
        </w:rPr>
        <w:t xml:space="preserve"> not have any fire protection</w:t>
      </w:r>
      <w:r w:rsidR="00C51BD5" w:rsidRPr="00AC76C3">
        <w:rPr>
          <w:rFonts w:ascii="Verdana" w:hAnsi="Verdana"/>
          <w:sz w:val="22"/>
          <w:szCs w:val="22"/>
        </w:rPr>
        <w:t xml:space="preserve"> and could benefit from a “Fire Trailer”. As Bob notes, </w:t>
      </w:r>
    </w:p>
    <w:p w14:paraId="6500A9E1" w14:textId="1BE6039D" w:rsidR="00C51BD5" w:rsidRPr="00AC76C3" w:rsidRDefault="00C51BD5" w:rsidP="00C51BD5">
      <w:pPr>
        <w:ind w:left="567" w:right="567"/>
        <w:rPr>
          <w:rFonts w:ascii="Verdana" w:hAnsi="Verdana"/>
          <w:sz w:val="22"/>
          <w:szCs w:val="22"/>
        </w:rPr>
      </w:pPr>
      <w:r w:rsidRPr="00AC76C3">
        <w:rPr>
          <w:rFonts w:ascii="Verdana" w:hAnsi="Verdana"/>
          <w:sz w:val="22"/>
          <w:szCs w:val="22"/>
        </w:rPr>
        <w:t>“W</w:t>
      </w:r>
      <w:r w:rsidR="00BB43DF" w:rsidRPr="00AC76C3">
        <w:rPr>
          <w:rFonts w:ascii="Verdana" w:hAnsi="Verdana"/>
          <w:sz w:val="22"/>
          <w:szCs w:val="22"/>
        </w:rPr>
        <w:t xml:space="preserve">hen Jason asked for </w:t>
      </w:r>
      <w:r w:rsidRPr="00AC76C3">
        <w:rPr>
          <w:rFonts w:ascii="Verdana" w:hAnsi="Verdana"/>
          <w:sz w:val="22"/>
          <w:szCs w:val="22"/>
        </w:rPr>
        <w:t>help,</w:t>
      </w:r>
      <w:r w:rsidR="00BB43DF" w:rsidRPr="00AC76C3">
        <w:rPr>
          <w:rFonts w:ascii="Verdana" w:hAnsi="Verdana"/>
          <w:sz w:val="22"/>
          <w:szCs w:val="22"/>
        </w:rPr>
        <w:t xml:space="preserve"> I knew that if we got a </w:t>
      </w:r>
      <w:r w:rsidRPr="00AC76C3">
        <w:rPr>
          <w:rFonts w:ascii="Verdana" w:hAnsi="Verdana"/>
          <w:sz w:val="22"/>
          <w:szCs w:val="22"/>
        </w:rPr>
        <w:t>“Fire Trailer”</w:t>
      </w:r>
      <w:r w:rsidR="00BB43DF" w:rsidRPr="00AC76C3">
        <w:rPr>
          <w:rFonts w:ascii="Verdana" w:hAnsi="Verdana"/>
          <w:sz w:val="22"/>
          <w:szCs w:val="22"/>
        </w:rPr>
        <w:t xml:space="preserve"> then </w:t>
      </w:r>
      <w:r w:rsidRPr="00AC76C3">
        <w:rPr>
          <w:rFonts w:ascii="Verdana" w:hAnsi="Verdana"/>
          <w:sz w:val="22"/>
          <w:szCs w:val="22"/>
        </w:rPr>
        <w:t xml:space="preserve">once we had a prototype, </w:t>
      </w:r>
      <w:r w:rsidR="00BB43DF" w:rsidRPr="00AC76C3">
        <w:rPr>
          <w:rFonts w:ascii="Verdana" w:hAnsi="Verdana"/>
          <w:sz w:val="22"/>
          <w:szCs w:val="22"/>
        </w:rPr>
        <w:t xml:space="preserve">we could </w:t>
      </w:r>
      <w:r w:rsidRPr="00AC76C3">
        <w:rPr>
          <w:rFonts w:ascii="Verdana" w:hAnsi="Verdana"/>
          <w:sz w:val="22"/>
          <w:szCs w:val="22"/>
        </w:rPr>
        <w:t xml:space="preserve">then </w:t>
      </w:r>
      <w:r w:rsidR="00BB43DF" w:rsidRPr="00AC76C3">
        <w:rPr>
          <w:rFonts w:ascii="Verdana" w:hAnsi="Verdana"/>
          <w:sz w:val="22"/>
          <w:szCs w:val="22"/>
        </w:rPr>
        <w:t>supply other F</w:t>
      </w:r>
      <w:r w:rsidRPr="00AC76C3">
        <w:rPr>
          <w:rFonts w:ascii="Verdana" w:hAnsi="Verdana"/>
          <w:sz w:val="22"/>
          <w:szCs w:val="22"/>
        </w:rPr>
        <w:t>irst Nation and rural or remote</w:t>
      </w:r>
      <w:r w:rsidR="00BB43DF" w:rsidRPr="00AC76C3">
        <w:rPr>
          <w:rFonts w:ascii="Verdana" w:hAnsi="Verdana"/>
          <w:sz w:val="22"/>
          <w:szCs w:val="22"/>
        </w:rPr>
        <w:t xml:space="preserve"> communities for their protection, not only for wildfires but also protection of personal property.</w:t>
      </w:r>
      <w:r w:rsidR="00204498" w:rsidRPr="00AC76C3">
        <w:rPr>
          <w:rFonts w:ascii="Verdana" w:hAnsi="Verdana"/>
          <w:sz w:val="22"/>
          <w:szCs w:val="22"/>
        </w:rPr>
        <w:t xml:space="preserve"> As a result, I started to look for manufacturers that could build a trailer.  I had a photograph of the Aussie fire trailer, but I needed help with the design. Jason and I started the process of designing one.  After searching right across Canada I was able to find a manufacturer who would agree to build a trailer and luckily his plant was in </w:t>
      </w:r>
      <w:r w:rsidR="000C78DF" w:rsidRPr="00AC76C3">
        <w:rPr>
          <w:rFonts w:ascii="Verdana" w:hAnsi="Verdana"/>
          <w:sz w:val="22"/>
          <w:szCs w:val="22"/>
        </w:rPr>
        <w:t>Steveston-</w:t>
      </w:r>
      <w:r w:rsidR="00204498" w:rsidRPr="00AC76C3">
        <w:rPr>
          <w:rFonts w:ascii="Verdana" w:hAnsi="Verdana"/>
          <w:sz w:val="22"/>
          <w:szCs w:val="22"/>
        </w:rPr>
        <w:t xml:space="preserve">Richmond, where I live.  Through some going back and forth we were able to come up with the design.  What makes the Rotary “Fire Trailer” design unique is that it can fit inside a </w:t>
      </w:r>
      <w:proofErr w:type="gramStart"/>
      <w:r w:rsidR="00204498" w:rsidRPr="00AC76C3">
        <w:rPr>
          <w:rFonts w:ascii="Verdana" w:hAnsi="Verdana"/>
          <w:sz w:val="22"/>
          <w:szCs w:val="22"/>
        </w:rPr>
        <w:t>20</w:t>
      </w:r>
      <w:r w:rsidR="00ED17DA">
        <w:rPr>
          <w:rFonts w:ascii="Verdana" w:hAnsi="Verdana"/>
          <w:sz w:val="22"/>
          <w:szCs w:val="22"/>
        </w:rPr>
        <w:t xml:space="preserve"> foot</w:t>
      </w:r>
      <w:proofErr w:type="gramEnd"/>
      <w:r w:rsidR="00204498" w:rsidRPr="00AC76C3">
        <w:rPr>
          <w:rFonts w:ascii="Verdana" w:hAnsi="Verdana"/>
          <w:sz w:val="22"/>
          <w:szCs w:val="22"/>
        </w:rPr>
        <w:t xml:space="preserve"> sea can. This will keep the trailer secure plus well protected from the elements.</w:t>
      </w:r>
      <w:r w:rsidRPr="00AC76C3">
        <w:rPr>
          <w:rFonts w:ascii="Verdana" w:hAnsi="Verdana"/>
          <w:sz w:val="22"/>
          <w:szCs w:val="22"/>
        </w:rPr>
        <w:t>”</w:t>
      </w:r>
    </w:p>
    <w:p w14:paraId="4EB9761B" w14:textId="77777777" w:rsidR="00213EB1" w:rsidRDefault="00204498" w:rsidP="000C78DF">
      <w:pPr>
        <w:rPr>
          <w:rFonts w:ascii="Verdana" w:hAnsi="Verdana"/>
          <w:sz w:val="22"/>
          <w:szCs w:val="22"/>
          <w:lang w:val="en-US"/>
        </w:rPr>
      </w:pPr>
      <w:r w:rsidRPr="00204498">
        <w:rPr>
          <w:rFonts w:ascii="Verdana" w:hAnsi="Verdana"/>
          <w:sz w:val="22"/>
          <w:szCs w:val="22"/>
          <w:lang w:val="en-US"/>
        </w:rPr>
        <w:t>The first</w:t>
      </w:r>
      <w:r w:rsidRPr="00AC76C3">
        <w:rPr>
          <w:rFonts w:ascii="Verdana" w:hAnsi="Verdana"/>
          <w:sz w:val="22"/>
          <w:szCs w:val="22"/>
          <w:lang w:val="en-US"/>
        </w:rPr>
        <w:t xml:space="preserve"> Rotary</w:t>
      </w:r>
      <w:r w:rsidRPr="00204498">
        <w:rPr>
          <w:rFonts w:ascii="Verdana" w:hAnsi="Verdana"/>
          <w:sz w:val="22"/>
          <w:szCs w:val="22"/>
          <w:lang w:val="en-US"/>
        </w:rPr>
        <w:t xml:space="preserve"> </w:t>
      </w:r>
      <w:r w:rsidRPr="00AC76C3">
        <w:rPr>
          <w:rFonts w:ascii="Verdana" w:hAnsi="Verdana"/>
          <w:sz w:val="22"/>
          <w:szCs w:val="22"/>
          <w:lang w:val="en-US"/>
        </w:rPr>
        <w:t>“F</w:t>
      </w:r>
      <w:r w:rsidRPr="00204498">
        <w:rPr>
          <w:rFonts w:ascii="Verdana" w:hAnsi="Verdana"/>
          <w:sz w:val="22"/>
          <w:szCs w:val="22"/>
          <w:lang w:val="en-US"/>
        </w:rPr>
        <w:t xml:space="preserve">ire </w:t>
      </w:r>
      <w:r w:rsidRPr="00AC76C3">
        <w:rPr>
          <w:rFonts w:ascii="Verdana" w:hAnsi="Verdana"/>
          <w:sz w:val="22"/>
          <w:szCs w:val="22"/>
          <w:lang w:val="en-US"/>
        </w:rPr>
        <w:t>T</w:t>
      </w:r>
      <w:r w:rsidRPr="00204498">
        <w:rPr>
          <w:rFonts w:ascii="Verdana" w:hAnsi="Verdana"/>
          <w:sz w:val="22"/>
          <w:szCs w:val="22"/>
          <w:lang w:val="en-US"/>
        </w:rPr>
        <w:t>railer</w:t>
      </w:r>
      <w:r w:rsidRPr="00AC76C3">
        <w:rPr>
          <w:rFonts w:ascii="Verdana" w:hAnsi="Verdana"/>
          <w:sz w:val="22"/>
          <w:szCs w:val="22"/>
          <w:lang w:val="en-US"/>
        </w:rPr>
        <w:t>”</w:t>
      </w:r>
      <w:r w:rsidRPr="00204498">
        <w:rPr>
          <w:rFonts w:ascii="Verdana" w:hAnsi="Verdana"/>
          <w:sz w:val="22"/>
          <w:szCs w:val="22"/>
          <w:lang w:val="en-US"/>
        </w:rPr>
        <w:t xml:space="preserve"> prototype was designed in collaboration locally and is currently under construction. </w:t>
      </w:r>
      <w:r w:rsidR="00AA7F69">
        <w:rPr>
          <w:rFonts w:ascii="Verdana" w:hAnsi="Verdana"/>
          <w:sz w:val="22"/>
          <w:szCs w:val="22"/>
          <w:lang w:val="en-US"/>
        </w:rPr>
        <w:t>The prototype i</w:t>
      </w:r>
      <w:r w:rsidRPr="00204498">
        <w:rPr>
          <w:rFonts w:ascii="Verdana" w:hAnsi="Verdana"/>
          <w:sz w:val="22"/>
          <w:szCs w:val="22"/>
          <w:lang w:val="en-US"/>
        </w:rPr>
        <w:t xml:space="preserve">s being jointly funded by </w:t>
      </w:r>
      <w:r w:rsidR="000C78DF" w:rsidRPr="00AC76C3">
        <w:rPr>
          <w:rFonts w:ascii="Verdana" w:hAnsi="Verdana"/>
          <w:sz w:val="22"/>
          <w:szCs w:val="22"/>
          <w:lang w:val="en-US"/>
        </w:rPr>
        <w:t>DAC &amp; RCSRCS</w:t>
      </w:r>
      <w:r w:rsidRPr="00204498">
        <w:rPr>
          <w:rFonts w:ascii="Verdana" w:hAnsi="Verdana"/>
          <w:sz w:val="22"/>
          <w:szCs w:val="22"/>
          <w:lang w:val="en-US"/>
        </w:rPr>
        <w:t xml:space="preserve">. This prototype has been developed with and will be donated to the Siska First Nations. Siska will then be responsible for training their operators, operation, maintenance, licensing and insurance of the apparatus. The Siska Prototype Team will work with the </w:t>
      </w:r>
      <w:r w:rsidR="000C78DF" w:rsidRPr="00AC76C3">
        <w:rPr>
          <w:rFonts w:ascii="Verdana" w:hAnsi="Verdana"/>
          <w:sz w:val="22"/>
          <w:szCs w:val="22"/>
        </w:rPr>
        <w:t xml:space="preserve">2024-2025 Fire Trailer </w:t>
      </w:r>
      <w:r w:rsidR="00AA7F69">
        <w:rPr>
          <w:rFonts w:ascii="Verdana" w:hAnsi="Verdana"/>
          <w:sz w:val="22"/>
          <w:szCs w:val="22"/>
        </w:rPr>
        <w:t>Project</w:t>
      </w:r>
      <w:r w:rsidRPr="00204498">
        <w:rPr>
          <w:rFonts w:ascii="Verdana" w:hAnsi="Verdana"/>
          <w:sz w:val="22"/>
          <w:szCs w:val="22"/>
          <w:lang w:val="en-US"/>
        </w:rPr>
        <w:t xml:space="preserve"> and this collaboration will enable us to leverage th</w:t>
      </w:r>
      <w:r w:rsidR="00ED17DA">
        <w:rPr>
          <w:rFonts w:ascii="Verdana" w:hAnsi="Verdana"/>
          <w:sz w:val="22"/>
          <w:szCs w:val="22"/>
          <w:lang w:val="en-US"/>
        </w:rPr>
        <w:t>ese</w:t>
      </w:r>
      <w:r w:rsidRPr="00204498">
        <w:rPr>
          <w:rFonts w:ascii="Verdana" w:hAnsi="Verdana"/>
          <w:sz w:val="22"/>
          <w:szCs w:val="22"/>
          <w:lang w:val="en-US"/>
        </w:rPr>
        <w:t xml:space="preserve"> learnings and expertise for the 8 identified communities.</w:t>
      </w:r>
    </w:p>
    <w:p w14:paraId="24506A7C" w14:textId="12565561" w:rsidR="000C78DF" w:rsidRPr="000C78DF" w:rsidRDefault="00AA7F69" w:rsidP="000C78DF">
      <w:pPr>
        <w:rPr>
          <w:rFonts w:ascii="Verdana" w:hAnsi="Verdana"/>
          <w:sz w:val="22"/>
          <w:szCs w:val="22"/>
          <w:lang w:val="en-US"/>
        </w:rPr>
      </w:pPr>
      <w:r>
        <w:rPr>
          <w:rFonts w:ascii="Verdana" w:hAnsi="Verdana"/>
          <w:sz w:val="22"/>
          <w:szCs w:val="22"/>
        </w:rPr>
        <w:t>T</w:t>
      </w:r>
      <w:r w:rsidRPr="00AA7F69">
        <w:rPr>
          <w:rFonts w:ascii="Verdana" w:hAnsi="Verdana"/>
          <w:sz w:val="22"/>
          <w:szCs w:val="22"/>
        </w:rPr>
        <w:t xml:space="preserve">he 2024-2025 Fire Trailer Project is being funded in </w:t>
      </w:r>
      <w:r w:rsidR="00D81C54" w:rsidRPr="00AA7F69">
        <w:rPr>
          <w:rFonts w:ascii="Verdana" w:hAnsi="Verdana"/>
          <w:sz w:val="22"/>
          <w:szCs w:val="22"/>
        </w:rPr>
        <w:t>its</w:t>
      </w:r>
      <w:r w:rsidRPr="00AA7F69">
        <w:rPr>
          <w:rFonts w:ascii="Verdana" w:hAnsi="Verdana"/>
          <w:sz w:val="22"/>
          <w:szCs w:val="22"/>
        </w:rPr>
        <w:t xml:space="preserve"> entirety solely through DA</w:t>
      </w:r>
      <w:r>
        <w:rPr>
          <w:rFonts w:ascii="Verdana" w:hAnsi="Verdana"/>
          <w:sz w:val="22"/>
          <w:szCs w:val="22"/>
        </w:rPr>
        <w:t>C and the</w:t>
      </w:r>
      <w:r w:rsidR="000C78DF" w:rsidRPr="00AC76C3">
        <w:rPr>
          <w:rFonts w:ascii="Verdana" w:hAnsi="Verdana"/>
          <w:bCs/>
          <w:sz w:val="22"/>
          <w:szCs w:val="22"/>
          <w:lang w:val="en-US"/>
        </w:rPr>
        <w:t xml:space="preserve"> RCSRCS partnership enable</w:t>
      </w:r>
      <w:r w:rsidR="0098712D">
        <w:rPr>
          <w:rFonts w:ascii="Verdana" w:hAnsi="Verdana"/>
          <w:bCs/>
          <w:sz w:val="22"/>
          <w:szCs w:val="22"/>
          <w:lang w:val="en-US"/>
        </w:rPr>
        <w:t>s</w:t>
      </w:r>
      <w:r w:rsidR="000C78DF" w:rsidRPr="00AC76C3">
        <w:rPr>
          <w:rFonts w:ascii="Verdana" w:hAnsi="Verdana"/>
          <w:bCs/>
          <w:sz w:val="22"/>
          <w:szCs w:val="22"/>
          <w:lang w:val="en-US"/>
        </w:rPr>
        <w:t xml:space="preserve"> this p</w:t>
      </w:r>
      <w:r>
        <w:rPr>
          <w:rFonts w:ascii="Verdana" w:hAnsi="Verdana"/>
          <w:bCs/>
          <w:sz w:val="22"/>
          <w:szCs w:val="22"/>
          <w:lang w:val="en-US"/>
        </w:rPr>
        <w:t>roject</w:t>
      </w:r>
      <w:r w:rsidR="000C78DF" w:rsidRPr="00AC76C3">
        <w:rPr>
          <w:rFonts w:ascii="Verdana" w:hAnsi="Verdana"/>
          <w:bCs/>
          <w:sz w:val="22"/>
          <w:szCs w:val="22"/>
          <w:lang w:val="en-US"/>
        </w:rPr>
        <w:t xml:space="preserve"> to </w:t>
      </w:r>
      <w:r w:rsidR="00ED17DA">
        <w:rPr>
          <w:rFonts w:ascii="Verdana" w:hAnsi="Verdana"/>
          <w:bCs/>
          <w:sz w:val="22"/>
          <w:szCs w:val="22"/>
          <w:lang w:val="en-US"/>
        </w:rPr>
        <w:t xml:space="preserve">also </w:t>
      </w:r>
      <w:r w:rsidR="000C78DF" w:rsidRPr="00AC76C3">
        <w:rPr>
          <w:rFonts w:ascii="Verdana" w:hAnsi="Verdana"/>
          <w:bCs/>
          <w:sz w:val="22"/>
          <w:szCs w:val="22"/>
          <w:lang w:val="en-US"/>
        </w:rPr>
        <w:t xml:space="preserve">leverage the </w:t>
      </w:r>
      <w:r w:rsidR="00ED17DA">
        <w:rPr>
          <w:rFonts w:ascii="Verdana" w:hAnsi="Verdana"/>
          <w:bCs/>
          <w:sz w:val="22"/>
          <w:szCs w:val="22"/>
          <w:lang w:val="en-US"/>
        </w:rPr>
        <w:t>15</w:t>
      </w:r>
      <w:r w:rsidR="000C78DF" w:rsidRPr="00AC76C3">
        <w:rPr>
          <w:rFonts w:ascii="Verdana" w:hAnsi="Verdana"/>
          <w:bCs/>
          <w:sz w:val="22"/>
          <w:szCs w:val="22"/>
          <w:lang w:val="en-US"/>
        </w:rPr>
        <w:t xml:space="preserve">+ years of both DAC’s disaster aid work and the work of the </w:t>
      </w:r>
      <w:r w:rsidR="00ED17DA">
        <w:rPr>
          <w:rFonts w:ascii="Verdana" w:hAnsi="Verdana"/>
          <w:bCs/>
          <w:sz w:val="22"/>
          <w:szCs w:val="22"/>
          <w:lang w:val="en-US"/>
        </w:rPr>
        <w:t xml:space="preserve">RCSRCS through the </w:t>
      </w:r>
      <w:r w:rsidR="000C78DF" w:rsidRPr="00AC76C3">
        <w:rPr>
          <w:rFonts w:ascii="Verdana" w:hAnsi="Verdana"/>
          <w:bCs/>
          <w:sz w:val="22"/>
          <w:szCs w:val="22"/>
          <w:lang w:val="en-US"/>
        </w:rPr>
        <w:t xml:space="preserve">Write to Read BC Project (W2R). </w:t>
      </w:r>
      <w:r w:rsidR="00204498" w:rsidRPr="00204498">
        <w:rPr>
          <w:rFonts w:ascii="Verdana" w:hAnsi="Verdana"/>
          <w:sz w:val="22"/>
          <w:szCs w:val="22"/>
          <w:lang w:val="en-US"/>
        </w:rPr>
        <w:t>The key protocol of working with means the key group we must work with</w:t>
      </w:r>
      <w:r w:rsidR="00865650" w:rsidRPr="00AC76C3">
        <w:rPr>
          <w:rFonts w:ascii="Verdana" w:hAnsi="Verdana"/>
          <w:sz w:val="22"/>
          <w:szCs w:val="22"/>
          <w:lang w:val="en-US"/>
        </w:rPr>
        <w:t xml:space="preserve"> </w:t>
      </w:r>
      <w:proofErr w:type="spellStart"/>
      <w:r w:rsidR="000C78DF" w:rsidRPr="00AC76C3">
        <w:rPr>
          <w:rFonts w:ascii="Verdana" w:hAnsi="Verdana"/>
          <w:bCs/>
          <w:sz w:val="22"/>
          <w:szCs w:val="22"/>
          <w:lang w:val="en-US"/>
        </w:rPr>
        <w:t>Skuppah</w:t>
      </w:r>
      <w:proofErr w:type="spellEnd"/>
      <w:r w:rsidR="000C78DF" w:rsidRPr="00AC76C3">
        <w:rPr>
          <w:rFonts w:ascii="Verdana" w:hAnsi="Verdana"/>
          <w:bCs/>
          <w:sz w:val="22"/>
          <w:szCs w:val="22"/>
          <w:lang w:val="en-US"/>
        </w:rPr>
        <w:t xml:space="preserve"> First Nation</w:t>
      </w:r>
      <w:r w:rsidR="00865650" w:rsidRPr="00AC76C3">
        <w:rPr>
          <w:rFonts w:ascii="Verdana" w:hAnsi="Verdana"/>
          <w:bCs/>
          <w:sz w:val="22"/>
          <w:szCs w:val="22"/>
          <w:lang w:val="en-US"/>
        </w:rPr>
        <w:t xml:space="preserve">, </w:t>
      </w:r>
      <w:r w:rsidR="000C78DF" w:rsidRPr="000C78DF">
        <w:rPr>
          <w:rFonts w:ascii="Verdana" w:hAnsi="Verdana"/>
          <w:bCs/>
          <w:sz w:val="22"/>
          <w:szCs w:val="22"/>
          <w:lang w:val="en-US"/>
        </w:rPr>
        <w:t>Kanaka Bar First Nation</w:t>
      </w:r>
      <w:r w:rsidR="00865650" w:rsidRPr="00AC76C3">
        <w:rPr>
          <w:rFonts w:ascii="Verdana" w:hAnsi="Verdana"/>
          <w:bCs/>
          <w:sz w:val="22"/>
          <w:szCs w:val="22"/>
          <w:lang w:val="en-US"/>
        </w:rPr>
        <w:t xml:space="preserve">, </w:t>
      </w:r>
      <w:r w:rsidR="000C78DF" w:rsidRPr="000C78DF">
        <w:rPr>
          <w:rFonts w:ascii="Verdana" w:hAnsi="Verdana"/>
          <w:bCs/>
          <w:sz w:val="22"/>
          <w:szCs w:val="22"/>
          <w:lang w:val="en-US"/>
        </w:rPr>
        <w:t>Lytton First Nation</w:t>
      </w:r>
      <w:r w:rsidR="00865650" w:rsidRPr="00AC76C3">
        <w:rPr>
          <w:rFonts w:ascii="Verdana" w:hAnsi="Verdana"/>
          <w:bCs/>
          <w:sz w:val="22"/>
          <w:szCs w:val="22"/>
          <w:lang w:val="en-US"/>
        </w:rPr>
        <w:t xml:space="preserve">, </w:t>
      </w:r>
      <w:proofErr w:type="spellStart"/>
      <w:r w:rsidR="000C78DF" w:rsidRPr="000C78DF">
        <w:rPr>
          <w:rFonts w:ascii="Verdana" w:hAnsi="Verdana"/>
          <w:bCs/>
          <w:sz w:val="22"/>
          <w:szCs w:val="22"/>
          <w:lang w:val="en-US"/>
        </w:rPr>
        <w:t>Botanie</w:t>
      </w:r>
      <w:proofErr w:type="spellEnd"/>
      <w:r w:rsidR="000C78DF" w:rsidRPr="000C78DF">
        <w:rPr>
          <w:rFonts w:ascii="Verdana" w:hAnsi="Verdana"/>
          <w:bCs/>
          <w:sz w:val="22"/>
          <w:szCs w:val="22"/>
          <w:lang w:val="en-US"/>
        </w:rPr>
        <w:t xml:space="preserve"> – unincorporated regional district area</w:t>
      </w:r>
      <w:r w:rsidR="00865650" w:rsidRPr="00AC76C3">
        <w:rPr>
          <w:rFonts w:ascii="Verdana" w:hAnsi="Verdana"/>
          <w:bCs/>
          <w:sz w:val="22"/>
          <w:szCs w:val="22"/>
          <w:lang w:val="en-US"/>
        </w:rPr>
        <w:t xml:space="preserve">, </w:t>
      </w:r>
      <w:proofErr w:type="spellStart"/>
      <w:r w:rsidR="000C78DF" w:rsidRPr="000C78DF">
        <w:rPr>
          <w:rFonts w:ascii="Verdana" w:hAnsi="Verdana"/>
          <w:bCs/>
          <w:sz w:val="22"/>
          <w:szCs w:val="22"/>
          <w:lang w:val="en-US"/>
        </w:rPr>
        <w:t>Tsideldel</w:t>
      </w:r>
      <w:proofErr w:type="spellEnd"/>
      <w:r w:rsidR="000C78DF" w:rsidRPr="000C78DF">
        <w:rPr>
          <w:rFonts w:ascii="Verdana" w:hAnsi="Verdana"/>
          <w:bCs/>
          <w:sz w:val="22"/>
          <w:szCs w:val="22"/>
          <w:lang w:val="en-US"/>
        </w:rPr>
        <w:t xml:space="preserve"> First Nation</w:t>
      </w:r>
      <w:r w:rsidR="00761CD0" w:rsidRPr="00AC76C3">
        <w:rPr>
          <w:rFonts w:ascii="Verdana" w:hAnsi="Verdana"/>
          <w:bCs/>
          <w:sz w:val="22"/>
          <w:szCs w:val="22"/>
          <w:lang w:val="en-US"/>
        </w:rPr>
        <w:t xml:space="preserve">, </w:t>
      </w:r>
      <w:proofErr w:type="spellStart"/>
      <w:r w:rsidR="000C78DF" w:rsidRPr="000C78DF">
        <w:rPr>
          <w:rFonts w:ascii="Verdana" w:hAnsi="Verdana"/>
          <w:bCs/>
          <w:sz w:val="22"/>
          <w:szCs w:val="22"/>
          <w:lang w:val="en-US"/>
        </w:rPr>
        <w:t>Yunesit’in</w:t>
      </w:r>
      <w:proofErr w:type="spellEnd"/>
      <w:r w:rsidR="000C78DF" w:rsidRPr="000C78DF">
        <w:rPr>
          <w:rFonts w:ascii="Verdana" w:hAnsi="Verdana"/>
          <w:bCs/>
          <w:sz w:val="22"/>
          <w:szCs w:val="22"/>
          <w:lang w:val="en-US"/>
        </w:rPr>
        <w:t xml:space="preserve"> First Nation</w:t>
      </w:r>
      <w:r w:rsidR="00761CD0" w:rsidRPr="00AC76C3">
        <w:rPr>
          <w:rFonts w:ascii="Verdana" w:hAnsi="Verdana"/>
          <w:bCs/>
          <w:sz w:val="22"/>
          <w:szCs w:val="22"/>
          <w:lang w:val="en-US"/>
        </w:rPr>
        <w:t xml:space="preserve">, </w:t>
      </w:r>
      <w:proofErr w:type="spellStart"/>
      <w:r w:rsidR="000C78DF" w:rsidRPr="000C78DF">
        <w:rPr>
          <w:rFonts w:ascii="Verdana" w:hAnsi="Verdana"/>
          <w:bCs/>
          <w:sz w:val="22"/>
          <w:szCs w:val="22"/>
          <w:lang w:val="en-US"/>
        </w:rPr>
        <w:t>Tles’qox</w:t>
      </w:r>
      <w:proofErr w:type="spellEnd"/>
      <w:r w:rsidR="000C78DF" w:rsidRPr="000C78DF">
        <w:rPr>
          <w:rFonts w:ascii="Verdana" w:hAnsi="Verdana"/>
          <w:bCs/>
          <w:sz w:val="22"/>
          <w:szCs w:val="22"/>
          <w:lang w:val="en-US"/>
        </w:rPr>
        <w:t xml:space="preserve"> First Nation</w:t>
      </w:r>
      <w:r w:rsidR="00761CD0" w:rsidRPr="00AC76C3">
        <w:rPr>
          <w:rFonts w:ascii="Verdana" w:hAnsi="Verdana"/>
          <w:bCs/>
          <w:sz w:val="22"/>
          <w:szCs w:val="22"/>
          <w:lang w:val="en-US"/>
        </w:rPr>
        <w:t xml:space="preserve">, and </w:t>
      </w:r>
      <w:r w:rsidR="000C78DF" w:rsidRPr="000C78DF">
        <w:rPr>
          <w:rFonts w:ascii="Verdana" w:hAnsi="Verdana"/>
          <w:bCs/>
          <w:sz w:val="22"/>
          <w:szCs w:val="22"/>
          <w:lang w:val="en-US"/>
        </w:rPr>
        <w:t>Xeni Gwet’in First Nation</w:t>
      </w:r>
      <w:r w:rsidR="00761CD0" w:rsidRPr="00AC76C3">
        <w:rPr>
          <w:rFonts w:ascii="Verdana" w:hAnsi="Verdana"/>
          <w:bCs/>
          <w:sz w:val="22"/>
          <w:szCs w:val="22"/>
          <w:lang w:val="en-US"/>
        </w:rPr>
        <w:t>.</w:t>
      </w:r>
    </w:p>
    <w:p w14:paraId="552A48B3" w14:textId="0E15FB51" w:rsidR="002C08C6" w:rsidRPr="002C08C6" w:rsidRDefault="000C78DF" w:rsidP="002C08C6">
      <w:pPr>
        <w:rPr>
          <w:rFonts w:ascii="Verdana" w:hAnsi="Verdana"/>
          <w:sz w:val="22"/>
          <w:szCs w:val="22"/>
          <w:lang w:val="en-US"/>
        </w:rPr>
      </w:pPr>
      <w:r w:rsidRPr="000C78DF">
        <w:rPr>
          <w:rFonts w:ascii="Verdana" w:hAnsi="Verdana"/>
          <w:sz w:val="22"/>
          <w:szCs w:val="22"/>
          <w:lang w:val="en-US"/>
        </w:rPr>
        <w:t xml:space="preserve">Their needs will be different, and we are committed to working with them to incorporate their input into the plans for these individual units within the 2024-2025 Fire Trailer </w:t>
      </w:r>
      <w:r w:rsidR="00AA7F69">
        <w:rPr>
          <w:rFonts w:ascii="Verdana" w:hAnsi="Verdana"/>
          <w:sz w:val="22"/>
          <w:szCs w:val="22"/>
          <w:lang w:val="en-US"/>
        </w:rPr>
        <w:t>Project</w:t>
      </w:r>
      <w:r w:rsidRPr="000C78DF">
        <w:rPr>
          <w:rFonts w:ascii="Verdana" w:hAnsi="Verdana"/>
          <w:sz w:val="22"/>
          <w:szCs w:val="22"/>
          <w:lang w:val="en-US"/>
        </w:rPr>
        <w:t xml:space="preserve">. </w:t>
      </w:r>
      <w:r w:rsidR="00213EB1" w:rsidRPr="00213EB1">
        <w:rPr>
          <w:rFonts w:ascii="Verdana" w:hAnsi="Verdana"/>
          <w:sz w:val="22"/>
          <w:szCs w:val="22"/>
        </w:rPr>
        <w:t xml:space="preserve">Responsiveness is key </w:t>
      </w:r>
      <w:r w:rsidR="00213EB1">
        <w:rPr>
          <w:rFonts w:ascii="Verdana" w:hAnsi="Verdana"/>
          <w:sz w:val="22"/>
          <w:szCs w:val="22"/>
        </w:rPr>
        <w:t xml:space="preserve">and although </w:t>
      </w:r>
      <w:r w:rsidR="00213EB1" w:rsidRPr="00213EB1">
        <w:rPr>
          <w:rFonts w:ascii="Verdana" w:hAnsi="Verdana"/>
          <w:sz w:val="22"/>
          <w:szCs w:val="22"/>
        </w:rPr>
        <w:t>the trailer itself will not be customized the delivery, turn over process and training will be</w:t>
      </w:r>
      <w:r w:rsidR="00213EB1">
        <w:rPr>
          <w:rFonts w:ascii="Verdana" w:hAnsi="Verdana"/>
          <w:sz w:val="22"/>
          <w:szCs w:val="22"/>
        </w:rPr>
        <w:t xml:space="preserve">. </w:t>
      </w:r>
      <w:r w:rsidRPr="000C78DF">
        <w:rPr>
          <w:rFonts w:ascii="Verdana" w:hAnsi="Verdana"/>
          <w:sz w:val="22"/>
          <w:szCs w:val="22"/>
          <w:lang w:val="en-US"/>
        </w:rPr>
        <w:t xml:space="preserve">This will require both zoom and in person meetings, working together to prepare the site for delivery of the storage and </w:t>
      </w:r>
      <w:r w:rsidRPr="00AC76C3">
        <w:rPr>
          <w:rFonts w:ascii="Verdana" w:hAnsi="Verdana"/>
          <w:sz w:val="22"/>
          <w:szCs w:val="22"/>
          <w:lang w:val="en-US"/>
        </w:rPr>
        <w:t>firefighting</w:t>
      </w:r>
      <w:r w:rsidRPr="000C78DF">
        <w:rPr>
          <w:rFonts w:ascii="Verdana" w:hAnsi="Verdana"/>
          <w:sz w:val="22"/>
          <w:szCs w:val="22"/>
          <w:lang w:val="en-US"/>
        </w:rPr>
        <w:t xml:space="preserve"> unit, process of passing on possession, and hands on training with the Siska Prototype Team.  </w:t>
      </w:r>
      <w:r w:rsidR="00204498" w:rsidRPr="00AC76C3">
        <w:rPr>
          <w:rFonts w:ascii="Verdana" w:hAnsi="Verdana"/>
          <w:sz w:val="22"/>
          <w:szCs w:val="22"/>
        </w:rPr>
        <w:t xml:space="preserve">The </w:t>
      </w:r>
      <w:r w:rsidR="00204498" w:rsidRPr="00204498">
        <w:rPr>
          <w:rFonts w:ascii="Verdana" w:hAnsi="Verdana"/>
          <w:sz w:val="22"/>
          <w:szCs w:val="22"/>
        </w:rPr>
        <w:t xml:space="preserve">2024-2025 Fire Trailer </w:t>
      </w:r>
      <w:r w:rsidR="00AA7F69">
        <w:rPr>
          <w:rFonts w:ascii="Verdana" w:hAnsi="Verdana"/>
          <w:sz w:val="22"/>
          <w:szCs w:val="22"/>
        </w:rPr>
        <w:t>Project</w:t>
      </w:r>
      <w:r w:rsidR="00204498" w:rsidRPr="00AC76C3">
        <w:rPr>
          <w:rFonts w:ascii="Verdana" w:hAnsi="Verdana"/>
          <w:sz w:val="22"/>
          <w:szCs w:val="22"/>
        </w:rPr>
        <w:t xml:space="preserve"> therefore will utilize this</w:t>
      </w:r>
      <w:r w:rsidR="00F419DD" w:rsidRPr="00AC76C3">
        <w:rPr>
          <w:rFonts w:ascii="Verdana" w:hAnsi="Verdana"/>
          <w:sz w:val="22"/>
          <w:szCs w:val="22"/>
        </w:rPr>
        <w:t xml:space="preserve"> prototype</w:t>
      </w:r>
      <w:r w:rsidR="00204498" w:rsidRPr="00AC76C3">
        <w:rPr>
          <w:rFonts w:ascii="Verdana" w:hAnsi="Verdana"/>
          <w:sz w:val="22"/>
          <w:szCs w:val="22"/>
        </w:rPr>
        <w:t xml:space="preserve"> Rotary “Fire Trailer” design to complete </w:t>
      </w:r>
      <w:r w:rsidR="00204498" w:rsidRPr="00AC76C3">
        <w:rPr>
          <w:rFonts w:ascii="Verdana" w:hAnsi="Verdana"/>
          <w:sz w:val="22"/>
          <w:szCs w:val="22"/>
        </w:rPr>
        <w:lastRenderedPageBreak/>
        <w:t xml:space="preserve">the </w:t>
      </w:r>
      <w:r w:rsidR="00C51BD5" w:rsidRPr="00C51BD5">
        <w:rPr>
          <w:rFonts w:ascii="Verdana" w:hAnsi="Verdana"/>
          <w:sz w:val="22"/>
          <w:szCs w:val="22"/>
          <w:lang w:val="en-US"/>
        </w:rPr>
        <w:t>construction, outfitting, and supply of the additional 8 Fire Trailers</w:t>
      </w:r>
      <w:r w:rsidR="00204498" w:rsidRPr="00AC76C3">
        <w:rPr>
          <w:rFonts w:ascii="Verdana" w:hAnsi="Verdana"/>
          <w:sz w:val="22"/>
          <w:szCs w:val="22"/>
          <w:lang w:val="en-US"/>
        </w:rPr>
        <w:t xml:space="preserve"> will meet the needs of these rural and remote places</w:t>
      </w:r>
      <w:r w:rsidR="00A67CCC">
        <w:rPr>
          <w:rFonts w:ascii="Verdana" w:hAnsi="Verdana"/>
          <w:sz w:val="22"/>
          <w:szCs w:val="22"/>
          <w:lang w:val="en-US"/>
        </w:rPr>
        <w:t xml:space="preserve">. </w:t>
      </w:r>
      <w:r w:rsidR="00C51BD5" w:rsidRPr="00C51BD5">
        <w:rPr>
          <w:rFonts w:ascii="Verdana" w:hAnsi="Verdana"/>
          <w:sz w:val="22"/>
          <w:szCs w:val="22"/>
          <w:lang w:val="en-US"/>
        </w:rPr>
        <w:t xml:space="preserve">For the 8 units in this proposed 2024-2025 Fire Trailer </w:t>
      </w:r>
      <w:r w:rsidR="00AA7F69">
        <w:rPr>
          <w:rFonts w:ascii="Verdana" w:hAnsi="Verdana"/>
          <w:sz w:val="22"/>
          <w:szCs w:val="22"/>
          <w:lang w:val="en-US"/>
        </w:rPr>
        <w:t>Project</w:t>
      </w:r>
      <w:r w:rsidR="00C51BD5" w:rsidRPr="00C51BD5">
        <w:rPr>
          <w:rFonts w:ascii="Verdana" w:hAnsi="Verdana"/>
          <w:sz w:val="22"/>
          <w:szCs w:val="22"/>
          <w:lang w:val="en-US"/>
        </w:rPr>
        <w:t xml:space="preserve">, each community will be responsible to prepare the site for the storage container and for ongoing training of their operators, cost to heat the storage unit, repairs and maintenance, licensing and insurance. </w:t>
      </w:r>
      <w:r w:rsidR="002C08C6" w:rsidRPr="00AC76C3">
        <w:rPr>
          <w:rFonts w:ascii="Verdana" w:hAnsi="Verdana"/>
          <w:sz w:val="22"/>
          <w:szCs w:val="22"/>
          <w:lang w:val="en-US"/>
        </w:rPr>
        <w:t xml:space="preserve">The goal is to provide a simple, rugged, effective firefighting apparatus at an affordable cost. It is designed for operation by </w:t>
      </w:r>
      <w:r w:rsidR="004D4E36">
        <w:rPr>
          <w:rFonts w:ascii="Verdana" w:hAnsi="Verdana"/>
          <w:sz w:val="22"/>
          <w:szCs w:val="22"/>
          <w:lang w:val="en-US"/>
        </w:rPr>
        <w:t xml:space="preserve">community </w:t>
      </w:r>
      <w:r w:rsidR="002C08C6" w:rsidRPr="00AC76C3">
        <w:rPr>
          <w:rFonts w:ascii="Verdana" w:hAnsi="Verdana"/>
          <w:sz w:val="22"/>
          <w:szCs w:val="22"/>
          <w:lang w:val="en-US"/>
        </w:rPr>
        <w:t>members with basic training, and a suitable vehicle to tow it. This micro-firefighting apparatus can respond to small, localized fires near the community - before they grow into large-scale wildfires. It can go to remote spaces and places fire trucks cannot. It can also be used to fight fires within the community that threaten residents, along with their housing, community buildings and infrastructure</w:t>
      </w:r>
      <w:r w:rsidR="00A20418">
        <w:rPr>
          <w:rFonts w:ascii="Verdana" w:hAnsi="Verdana"/>
          <w:sz w:val="22"/>
          <w:szCs w:val="22"/>
          <w:lang w:val="en-US"/>
        </w:rPr>
        <w:t>.</w:t>
      </w:r>
    </w:p>
    <w:p w14:paraId="5233CC53" w14:textId="77777777" w:rsidR="002C08C6" w:rsidRPr="002C08C6" w:rsidRDefault="002C08C6" w:rsidP="002C08C6">
      <w:pPr>
        <w:rPr>
          <w:rFonts w:ascii="Verdana" w:hAnsi="Verdana"/>
          <w:sz w:val="22"/>
          <w:szCs w:val="22"/>
          <w:lang w:val="en-US"/>
        </w:rPr>
      </w:pPr>
      <w:r w:rsidRPr="002C08C6">
        <w:rPr>
          <w:rFonts w:ascii="Verdana" w:hAnsi="Verdana"/>
          <w:sz w:val="22"/>
          <w:szCs w:val="22"/>
          <w:lang w:val="en-US"/>
        </w:rPr>
        <w:t>The Fire Trailer includes:</w:t>
      </w:r>
    </w:p>
    <w:p w14:paraId="28326911" w14:textId="77777777" w:rsidR="002C08C6" w:rsidRPr="002C08C6" w:rsidRDefault="002C08C6" w:rsidP="002C08C6">
      <w:pPr>
        <w:numPr>
          <w:ilvl w:val="0"/>
          <w:numId w:val="1"/>
        </w:numPr>
        <w:rPr>
          <w:rFonts w:ascii="Verdana" w:hAnsi="Verdana"/>
          <w:sz w:val="22"/>
          <w:szCs w:val="22"/>
          <w:lang w:val="en-US"/>
        </w:rPr>
      </w:pPr>
      <w:r w:rsidRPr="002C08C6">
        <w:rPr>
          <w:rFonts w:ascii="Verdana" w:hAnsi="Verdana"/>
          <w:sz w:val="22"/>
          <w:szCs w:val="22"/>
          <w:lang w:val="en-US"/>
        </w:rPr>
        <w:t>a heavy-duty frame and running gear to handle rough roads, and even off-road conditions</w:t>
      </w:r>
    </w:p>
    <w:p w14:paraId="30F56DA5" w14:textId="77777777" w:rsidR="002C08C6" w:rsidRPr="002C08C6" w:rsidRDefault="002C08C6" w:rsidP="002C08C6">
      <w:pPr>
        <w:numPr>
          <w:ilvl w:val="0"/>
          <w:numId w:val="1"/>
        </w:numPr>
        <w:rPr>
          <w:rFonts w:ascii="Verdana" w:hAnsi="Verdana"/>
          <w:sz w:val="22"/>
          <w:szCs w:val="22"/>
          <w:lang w:val="en-US"/>
        </w:rPr>
      </w:pPr>
      <w:r w:rsidRPr="002C08C6">
        <w:rPr>
          <w:rFonts w:ascii="Verdana" w:hAnsi="Verdana"/>
          <w:sz w:val="22"/>
          <w:szCs w:val="22"/>
          <w:lang w:val="en-US"/>
        </w:rPr>
        <w:t>2.000 l of water storage, with a high-capacity pump</w:t>
      </w:r>
    </w:p>
    <w:p w14:paraId="527C1CD2" w14:textId="77777777" w:rsidR="002C08C6" w:rsidRPr="002C08C6" w:rsidRDefault="002C08C6" w:rsidP="002C08C6">
      <w:pPr>
        <w:numPr>
          <w:ilvl w:val="0"/>
          <w:numId w:val="1"/>
        </w:numPr>
        <w:rPr>
          <w:rFonts w:ascii="Verdana" w:hAnsi="Verdana"/>
          <w:sz w:val="22"/>
          <w:szCs w:val="22"/>
          <w:lang w:val="en-US"/>
        </w:rPr>
      </w:pPr>
      <w:r w:rsidRPr="002C08C6">
        <w:rPr>
          <w:rFonts w:ascii="Verdana" w:hAnsi="Verdana"/>
          <w:sz w:val="22"/>
          <w:szCs w:val="22"/>
          <w:lang w:val="en-US"/>
        </w:rPr>
        <w:t>fire hoses and piping, including an alternate intake hose for filling from creeks, ponds, etc.</w:t>
      </w:r>
    </w:p>
    <w:p w14:paraId="7E6A81DF" w14:textId="77777777" w:rsidR="002C08C6" w:rsidRDefault="002C08C6" w:rsidP="002C08C6">
      <w:pPr>
        <w:numPr>
          <w:ilvl w:val="0"/>
          <w:numId w:val="1"/>
        </w:numPr>
        <w:rPr>
          <w:rFonts w:ascii="Verdana" w:hAnsi="Verdana"/>
          <w:sz w:val="22"/>
          <w:szCs w:val="22"/>
          <w:lang w:val="en-US"/>
        </w:rPr>
      </w:pPr>
      <w:r w:rsidRPr="002C08C6">
        <w:rPr>
          <w:rFonts w:ascii="Verdana" w:hAnsi="Verdana"/>
          <w:sz w:val="22"/>
          <w:szCs w:val="22"/>
          <w:lang w:val="en-US"/>
        </w:rPr>
        <w:t>storage for hoses and fire-fighting equipment</w:t>
      </w:r>
    </w:p>
    <w:p w14:paraId="5EFF37B8" w14:textId="57054331" w:rsidR="00C51BD5" w:rsidRDefault="002C08C6" w:rsidP="002C08C6">
      <w:pPr>
        <w:numPr>
          <w:ilvl w:val="0"/>
          <w:numId w:val="1"/>
        </w:numPr>
        <w:rPr>
          <w:rFonts w:ascii="Verdana" w:hAnsi="Verdana"/>
          <w:sz w:val="22"/>
          <w:szCs w:val="22"/>
          <w:lang w:val="en-US"/>
        </w:rPr>
      </w:pPr>
      <w:r w:rsidRPr="00186BA1">
        <w:rPr>
          <w:rFonts w:ascii="Verdana" w:hAnsi="Verdana"/>
          <w:sz w:val="22"/>
          <w:szCs w:val="22"/>
          <w:lang w:val="en-US"/>
        </w:rPr>
        <w:t>a small generator and a lighting system</w:t>
      </w:r>
    </w:p>
    <w:p w14:paraId="52D07C52" w14:textId="6CDF562F" w:rsidR="00186BA1" w:rsidRPr="00186BA1" w:rsidRDefault="00186BA1" w:rsidP="00186BA1">
      <w:pPr>
        <w:numPr>
          <w:ilvl w:val="0"/>
          <w:numId w:val="1"/>
        </w:numPr>
        <w:rPr>
          <w:rFonts w:ascii="Verdana" w:hAnsi="Verdana"/>
          <w:sz w:val="22"/>
          <w:szCs w:val="22"/>
          <w:lang w:val="en-US"/>
        </w:rPr>
      </w:pPr>
      <w:r w:rsidRPr="00186BA1">
        <w:rPr>
          <w:rFonts w:ascii="Verdana" w:hAnsi="Verdana"/>
          <w:sz w:val="22"/>
          <w:szCs w:val="22"/>
          <w:lang w:val="en-US"/>
        </w:rPr>
        <w:t>Anchor Points that will enable the trailer to be lifted by Helicopter when</w:t>
      </w:r>
      <w:r>
        <w:rPr>
          <w:rFonts w:ascii="Verdana" w:hAnsi="Verdana"/>
          <w:sz w:val="22"/>
          <w:szCs w:val="22"/>
          <w:lang w:val="en-US"/>
        </w:rPr>
        <w:t xml:space="preserve"> </w:t>
      </w:r>
      <w:r w:rsidRPr="00186BA1">
        <w:rPr>
          <w:rFonts w:ascii="Verdana" w:hAnsi="Verdana"/>
          <w:sz w:val="22"/>
          <w:szCs w:val="22"/>
          <w:lang w:val="en-US"/>
        </w:rPr>
        <w:t>required for hard to access locations</w:t>
      </w:r>
    </w:p>
    <w:p w14:paraId="0919D3BF" w14:textId="57A47BF3" w:rsidR="00C51BD5" w:rsidRPr="00AC76C3" w:rsidRDefault="000C78DF" w:rsidP="0032140B">
      <w:pPr>
        <w:rPr>
          <w:rFonts w:ascii="Verdana" w:hAnsi="Verdana"/>
          <w:sz w:val="22"/>
          <w:szCs w:val="22"/>
          <w:lang w:val="en-US"/>
        </w:rPr>
      </w:pPr>
      <w:r w:rsidRPr="00AC76C3">
        <w:rPr>
          <w:rFonts w:ascii="Verdana" w:hAnsi="Verdana"/>
          <w:sz w:val="22"/>
          <w:szCs w:val="22"/>
          <w:lang w:val="en-US"/>
        </w:rPr>
        <w:t xml:space="preserve">Once the 2024-2025 Fire Trailer </w:t>
      </w:r>
      <w:r w:rsidR="00AA7F69">
        <w:rPr>
          <w:rFonts w:ascii="Verdana" w:hAnsi="Verdana"/>
          <w:sz w:val="22"/>
          <w:szCs w:val="22"/>
          <w:lang w:val="en-US"/>
        </w:rPr>
        <w:t>Project</w:t>
      </w:r>
      <w:r w:rsidRPr="00AC76C3">
        <w:rPr>
          <w:rFonts w:ascii="Verdana" w:hAnsi="Verdana"/>
          <w:sz w:val="22"/>
          <w:szCs w:val="22"/>
          <w:lang w:val="en-US"/>
        </w:rPr>
        <w:t xml:space="preserve"> is completed there is the potential for the findings to apply to many more rural and remote or small communities both in BC and across the country. </w:t>
      </w:r>
      <w:r w:rsidR="000071BF" w:rsidRPr="00AC76C3">
        <w:rPr>
          <w:rFonts w:ascii="Verdana" w:hAnsi="Verdana"/>
          <w:sz w:val="22"/>
          <w:szCs w:val="22"/>
          <w:lang w:val="en-US"/>
        </w:rPr>
        <w:t xml:space="preserve">There is a clear need therefore to provide a local quick firefighting response capability to protect these rural and remote places and the same holds true for many other First Nations in the province and across the country. </w:t>
      </w:r>
      <w:r w:rsidRPr="00AC76C3">
        <w:rPr>
          <w:rFonts w:ascii="Verdana" w:hAnsi="Verdana"/>
          <w:sz w:val="22"/>
          <w:szCs w:val="22"/>
          <w:lang w:val="en-US"/>
        </w:rPr>
        <w:t>These fire trailer units could also be utilized by regional districts, rural and remote communities, ranches, organizations, and associations both provincially and nationally.</w:t>
      </w:r>
    </w:p>
    <w:p w14:paraId="27AEF085" w14:textId="77777777" w:rsidR="009C56F9" w:rsidRDefault="009C56F9" w:rsidP="009C56F9">
      <w:pPr>
        <w:spacing w:before="100" w:beforeAutospacing="1" w:after="100" w:afterAutospacing="1"/>
        <w:rPr>
          <w:rFonts w:ascii="Verdana" w:eastAsia="Times New Roman" w:hAnsi="Verdana" w:cs="Times New Roman"/>
          <w:b/>
          <w:bCs/>
          <w:kern w:val="0"/>
          <w:sz w:val="22"/>
          <w:szCs w:val="22"/>
          <w:lang w:eastAsia="en-CA"/>
          <w14:ligatures w14:val="none"/>
        </w:rPr>
      </w:pPr>
      <w:r w:rsidRPr="009C56F9">
        <w:rPr>
          <w:rFonts w:ascii="Verdana" w:eastAsia="Times New Roman" w:hAnsi="Verdana" w:cs="Times New Roman"/>
          <w:b/>
          <w:bCs/>
          <w:kern w:val="0"/>
          <w:sz w:val="22"/>
          <w:szCs w:val="22"/>
          <w:lang w:eastAsia="en-CA"/>
          <w14:ligatures w14:val="none"/>
        </w:rPr>
        <w:t>Disaster Aid Canada (DAC)</w:t>
      </w:r>
    </w:p>
    <w:p w14:paraId="31D69D9D" w14:textId="7BB917FA" w:rsidR="00554AC7" w:rsidRPr="00554AC7" w:rsidRDefault="00554AC7" w:rsidP="00554AC7">
      <w:pPr>
        <w:spacing w:before="100" w:beforeAutospacing="1" w:after="100" w:afterAutospacing="1"/>
        <w:rPr>
          <w:rFonts w:ascii="Verdana" w:eastAsia="Times New Roman" w:hAnsi="Verdana" w:cs="Times New Roman"/>
          <w:sz w:val="22"/>
          <w:szCs w:val="22"/>
          <w:lang w:eastAsia="en-CA"/>
        </w:rPr>
      </w:pPr>
      <w:r w:rsidRPr="00554AC7">
        <w:rPr>
          <w:rFonts w:ascii="Verdana" w:eastAsia="Times New Roman" w:hAnsi="Verdana" w:cs="Times New Roman"/>
          <w:sz w:val="22"/>
          <w:szCs w:val="22"/>
          <w:lang w:eastAsia="en-CA"/>
        </w:rPr>
        <w:t xml:space="preserve">Disaster Aid Canada was founded and is governed by Rotarians, driven by a deep commitment to compassion and solidarity. DAC provides essential equipment, materials, and financial support to those impacted by disasters and crises. From responding to the devastating effects of the Ukraine invasion to aiding communities affected by wildfires and floods in British Columbia, DAC stands as a steadfast pillar </w:t>
      </w:r>
      <w:r w:rsidRPr="00554AC7">
        <w:rPr>
          <w:rFonts w:ascii="Verdana" w:eastAsia="Times New Roman" w:hAnsi="Verdana" w:cs="Times New Roman"/>
          <w:sz w:val="22"/>
          <w:szCs w:val="22"/>
          <w:lang w:eastAsia="en-CA"/>
        </w:rPr>
        <w:lastRenderedPageBreak/>
        <w:t>of support during times of adversity.</w:t>
      </w:r>
      <w:r w:rsidR="00DB2A28">
        <w:rPr>
          <w:rFonts w:ascii="Verdana" w:eastAsia="Times New Roman" w:hAnsi="Verdana" w:cs="Times New Roman"/>
          <w:sz w:val="22"/>
          <w:szCs w:val="22"/>
          <w:lang w:eastAsia="en-CA"/>
        </w:rPr>
        <w:t xml:space="preserve"> </w:t>
      </w:r>
      <w:r w:rsidRPr="00554AC7">
        <w:rPr>
          <w:rFonts w:ascii="Verdana" w:eastAsia="Times New Roman" w:hAnsi="Verdana" w:cs="Times New Roman"/>
          <w:sz w:val="22"/>
          <w:szCs w:val="22"/>
          <w:lang w:eastAsia="en-CA"/>
        </w:rPr>
        <w:t>Leveraging the Rotary International network</w:t>
      </w:r>
      <w:r w:rsidR="00684B53">
        <w:rPr>
          <w:rFonts w:ascii="Verdana" w:eastAsia="Times New Roman" w:hAnsi="Verdana" w:cs="Times New Roman"/>
          <w:sz w:val="22"/>
          <w:szCs w:val="22"/>
          <w:lang w:eastAsia="en-CA"/>
        </w:rPr>
        <w:t xml:space="preserve"> of 1.2 million members in </w:t>
      </w:r>
      <w:r w:rsidRPr="00554AC7">
        <w:rPr>
          <w:rFonts w:ascii="Verdana" w:eastAsia="Times New Roman" w:hAnsi="Verdana" w:cs="Times New Roman"/>
          <w:sz w:val="22"/>
          <w:szCs w:val="22"/>
          <w:lang w:eastAsia="en-CA"/>
        </w:rPr>
        <w:t>46,000 clubs worldwide, and the Disaster Aid International network of 11 partnering countries, DAC collaborates directly with local leaders in disaster-affected communities across Canada and globally. This approach ensures that relief efforts are tailored to the specific needs of each community, using local knowledge to guide effective and timely assistance.</w:t>
      </w:r>
      <w:r w:rsidR="00DB2A28">
        <w:rPr>
          <w:rFonts w:ascii="Verdana" w:eastAsia="Times New Roman" w:hAnsi="Verdana" w:cs="Times New Roman"/>
          <w:sz w:val="22"/>
          <w:szCs w:val="22"/>
          <w:lang w:eastAsia="en-CA"/>
        </w:rPr>
        <w:t xml:space="preserve"> </w:t>
      </w:r>
      <w:r w:rsidRPr="00554AC7">
        <w:rPr>
          <w:rFonts w:ascii="Verdana" w:eastAsia="Times New Roman" w:hAnsi="Verdana" w:cs="Times New Roman"/>
          <w:sz w:val="22"/>
          <w:szCs w:val="22"/>
          <w:lang w:eastAsia="en-CA"/>
        </w:rPr>
        <w:t>For over two decades, DAC has remained committed to serving communities in need, providing vital humanitarian relief, and acting as a beacon of hope in times of crisis.</w:t>
      </w:r>
    </w:p>
    <w:p w14:paraId="11694D7B" w14:textId="54F3A9B0" w:rsidR="00554AC7" w:rsidRDefault="00554AC7" w:rsidP="00554AC7">
      <w:pPr>
        <w:spacing w:before="100" w:beforeAutospacing="1" w:after="100" w:afterAutospacing="1"/>
        <w:rPr>
          <w:rFonts w:ascii="Times New Roman" w:eastAsia="Times New Roman" w:hAnsi="Times New Roman" w:cs="Times New Roman"/>
          <w:lang w:eastAsia="en-CA"/>
        </w:rPr>
      </w:pPr>
      <w:r w:rsidRPr="00554AC7">
        <w:rPr>
          <w:rFonts w:ascii="Verdana" w:eastAsia="Times New Roman" w:hAnsi="Verdana" w:cs="Times New Roman"/>
          <w:sz w:val="22"/>
          <w:szCs w:val="22"/>
          <w:lang w:eastAsia="en-CA"/>
        </w:rPr>
        <w:t>Be sure to check out DAC’s</w:t>
      </w:r>
      <w:r w:rsidR="00684B53">
        <w:rPr>
          <w:rFonts w:ascii="Verdana" w:eastAsia="Times New Roman" w:hAnsi="Verdana" w:cs="Times New Roman"/>
          <w:sz w:val="22"/>
          <w:szCs w:val="22"/>
          <w:lang w:eastAsia="en-CA"/>
        </w:rPr>
        <w:t xml:space="preserve"> 20</w:t>
      </w:r>
      <w:r w:rsidR="00684B53" w:rsidRPr="00684B53">
        <w:rPr>
          <w:rFonts w:ascii="Verdana" w:eastAsia="Times New Roman" w:hAnsi="Verdana" w:cs="Times New Roman"/>
          <w:sz w:val="22"/>
          <w:szCs w:val="22"/>
          <w:vertAlign w:val="superscript"/>
          <w:lang w:eastAsia="en-CA"/>
        </w:rPr>
        <w:t>th</w:t>
      </w:r>
      <w:r w:rsidR="00684B53">
        <w:rPr>
          <w:rFonts w:ascii="Verdana" w:eastAsia="Times New Roman" w:hAnsi="Verdana" w:cs="Times New Roman"/>
          <w:sz w:val="22"/>
          <w:szCs w:val="22"/>
          <w:lang w:eastAsia="en-CA"/>
        </w:rPr>
        <w:t xml:space="preserve"> Anniversary </w:t>
      </w:r>
      <w:r w:rsidR="001D266F">
        <w:rPr>
          <w:rFonts w:ascii="Verdana" w:eastAsia="Times New Roman" w:hAnsi="Verdana" w:cs="Times New Roman"/>
          <w:sz w:val="22"/>
          <w:szCs w:val="22"/>
          <w:lang w:eastAsia="en-CA"/>
        </w:rPr>
        <w:t>‘</w:t>
      </w:r>
      <w:r w:rsidRPr="00554AC7">
        <w:rPr>
          <w:rFonts w:ascii="Verdana" w:eastAsia="Times New Roman" w:hAnsi="Verdana" w:cs="Times New Roman"/>
          <w:sz w:val="22"/>
          <w:szCs w:val="22"/>
          <w:lang w:eastAsia="en-CA"/>
        </w:rPr>
        <w:t>20/20 Challenge</w:t>
      </w:r>
      <w:r w:rsidR="001D266F">
        <w:rPr>
          <w:rFonts w:ascii="Verdana" w:eastAsia="Times New Roman" w:hAnsi="Verdana" w:cs="Times New Roman"/>
          <w:sz w:val="22"/>
          <w:szCs w:val="22"/>
          <w:lang w:eastAsia="en-CA"/>
        </w:rPr>
        <w:t>’</w:t>
      </w:r>
      <w:r w:rsidRPr="00554AC7">
        <w:rPr>
          <w:rFonts w:ascii="Verdana" w:eastAsia="Times New Roman" w:hAnsi="Verdana" w:cs="Times New Roman"/>
          <w:sz w:val="22"/>
          <w:szCs w:val="22"/>
          <w:lang w:eastAsia="en-CA"/>
        </w:rPr>
        <w:t xml:space="preserve"> and the</w:t>
      </w:r>
      <w:r w:rsidR="00684B53" w:rsidRPr="00684B53">
        <w:rPr>
          <w:rFonts w:ascii="Verdana" w:eastAsia="Times New Roman" w:hAnsi="Verdana" w:cs="Times New Roman"/>
          <w:sz w:val="22"/>
          <w:szCs w:val="22"/>
          <w:lang w:eastAsia="en-CA"/>
        </w:rPr>
        <w:t xml:space="preserve"> </w:t>
      </w:r>
      <w:r w:rsidR="00684B53" w:rsidRPr="00554AC7">
        <w:rPr>
          <w:rFonts w:ascii="Verdana" w:eastAsia="Times New Roman" w:hAnsi="Verdana" w:cs="Times New Roman"/>
          <w:sz w:val="22"/>
          <w:szCs w:val="22"/>
          <w:lang w:eastAsia="en-CA"/>
        </w:rPr>
        <w:t xml:space="preserve">incredible </w:t>
      </w:r>
      <w:proofErr w:type="spellStart"/>
      <w:r w:rsidR="00684B53">
        <w:rPr>
          <w:rFonts w:ascii="Verdana" w:eastAsia="Times New Roman" w:hAnsi="Verdana" w:cs="Times New Roman"/>
          <w:sz w:val="22"/>
          <w:szCs w:val="22"/>
          <w:lang w:eastAsia="en-CA"/>
        </w:rPr>
        <w:t>Bruinewoud</w:t>
      </w:r>
      <w:proofErr w:type="spellEnd"/>
      <w:r w:rsidRPr="00554AC7">
        <w:rPr>
          <w:rFonts w:ascii="Verdana" w:eastAsia="Times New Roman" w:hAnsi="Verdana" w:cs="Times New Roman"/>
          <w:sz w:val="22"/>
          <w:szCs w:val="22"/>
          <w:lang w:eastAsia="en-CA"/>
        </w:rPr>
        <w:t xml:space="preserve"> family’s pledge to match donations that include the number "20." Visit DAC’s website for more information</w:t>
      </w:r>
      <w:r>
        <w:rPr>
          <w:rFonts w:ascii="Times New Roman" w:eastAsia="Times New Roman" w:hAnsi="Times New Roman" w:cs="Times New Roman"/>
          <w:lang w:eastAsia="en-CA"/>
        </w:rPr>
        <w:t>.</w:t>
      </w:r>
      <w:r w:rsidR="00684B53">
        <w:rPr>
          <w:rFonts w:ascii="Times New Roman" w:eastAsia="Times New Roman" w:hAnsi="Times New Roman" w:cs="Times New Roman"/>
          <w:lang w:eastAsia="en-CA"/>
        </w:rPr>
        <w:t xml:space="preserve">  </w:t>
      </w:r>
      <w:r w:rsidR="00684B53" w:rsidRPr="00554AC7">
        <w:rPr>
          <w:rFonts w:ascii="Verdana" w:eastAsia="Times New Roman" w:hAnsi="Verdana" w:cs="Times New Roman"/>
          <w:sz w:val="22"/>
          <w:szCs w:val="22"/>
          <w:lang w:eastAsia="en-CA"/>
        </w:rPr>
        <w:t>(</w:t>
      </w:r>
      <w:hyperlink r:id="rId11" w:tgtFrame="_new" w:history="1">
        <w:r w:rsidR="00684B53" w:rsidRPr="00554AC7">
          <w:rPr>
            <w:rStyle w:val="Hyperlink"/>
            <w:rFonts w:ascii="Verdana" w:eastAsia="Times New Roman" w:hAnsi="Verdana" w:cs="Times New Roman"/>
            <w:color w:val="0000FF"/>
            <w:sz w:val="22"/>
            <w:szCs w:val="22"/>
            <w:lang w:eastAsia="en-CA"/>
          </w:rPr>
          <w:t>https://www.disasteraid.ca</w:t>
        </w:r>
      </w:hyperlink>
      <w:r w:rsidR="00684B53" w:rsidRPr="00554AC7">
        <w:rPr>
          <w:rFonts w:ascii="Verdana" w:eastAsia="Times New Roman" w:hAnsi="Verdana" w:cs="Times New Roman"/>
          <w:sz w:val="22"/>
          <w:szCs w:val="22"/>
          <w:lang w:eastAsia="en-CA"/>
        </w:rPr>
        <w:t>)</w:t>
      </w:r>
    </w:p>
    <w:p w14:paraId="5F84E3ED" w14:textId="48258610" w:rsidR="000C78DF" w:rsidRPr="00AC76C3" w:rsidRDefault="00BB43DF">
      <w:pPr>
        <w:rPr>
          <w:rFonts w:ascii="Verdana" w:hAnsi="Verdana"/>
          <w:sz w:val="22"/>
          <w:szCs w:val="22"/>
        </w:rPr>
      </w:pPr>
      <w:r w:rsidRPr="00AC76C3">
        <w:rPr>
          <w:rFonts w:ascii="Verdana" w:hAnsi="Verdana"/>
          <w:b/>
          <w:bCs/>
          <w:sz w:val="22"/>
          <w:szCs w:val="22"/>
        </w:rPr>
        <w:t>R</w:t>
      </w:r>
      <w:r w:rsidR="000C78DF" w:rsidRPr="00AC76C3">
        <w:rPr>
          <w:rFonts w:ascii="Verdana" w:hAnsi="Verdana"/>
          <w:b/>
          <w:bCs/>
          <w:sz w:val="22"/>
          <w:szCs w:val="22"/>
        </w:rPr>
        <w:t xml:space="preserve">otary Club of </w:t>
      </w:r>
      <w:r w:rsidRPr="00AC76C3">
        <w:rPr>
          <w:rFonts w:ascii="Verdana" w:hAnsi="Verdana"/>
          <w:b/>
          <w:bCs/>
          <w:sz w:val="22"/>
          <w:szCs w:val="22"/>
        </w:rPr>
        <w:t>S</w:t>
      </w:r>
      <w:r w:rsidR="000C78DF" w:rsidRPr="00AC76C3">
        <w:rPr>
          <w:rFonts w:ascii="Verdana" w:hAnsi="Verdana"/>
          <w:b/>
          <w:bCs/>
          <w:sz w:val="22"/>
          <w:szCs w:val="22"/>
        </w:rPr>
        <w:t xml:space="preserve">teveston Richmond’s </w:t>
      </w:r>
      <w:r w:rsidRPr="00AC76C3">
        <w:rPr>
          <w:rFonts w:ascii="Verdana" w:hAnsi="Verdana"/>
          <w:b/>
          <w:bCs/>
          <w:sz w:val="22"/>
          <w:szCs w:val="22"/>
        </w:rPr>
        <w:t>C</w:t>
      </w:r>
      <w:r w:rsidR="000C78DF" w:rsidRPr="00AC76C3">
        <w:rPr>
          <w:rFonts w:ascii="Verdana" w:hAnsi="Verdana"/>
          <w:b/>
          <w:bCs/>
          <w:sz w:val="22"/>
          <w:szCs w:val="22"/>
        </w:rPr>
        <w:t xml:space="preserve">haritable </w:t>
      </w:r>
      <w:r w:rsidRPr="00AC76C3">
        <w:rPr>
          <w:rFonts w:ascii="Verdana" w:hAnsi="Verdana"/>
          <w:b/>
          <w:bCs/>
          <w:sz w:val="22"/>
          <w:szCs w:val="22"/>
        </w:rPr>
        <w:t>S</w:t>
      </w:r>
      <w:r w:rsidR="000C78DF" w:rsidRPr="00AC76C3">
        <w:rPr>
          <w:rFonts w:ascii="Verdana" w:hAnsi="Verdana"/>
          <w:b/>
          <w:bCs/>
          <w:sz w:val="22"/>
          <w:szCs w:val="22"/>
        </w:rPr>
        <w:t>ociety (RCSRCS</w:t>
      </w:r>
      <w:r w:rsidR="009A1F62">
        <w:rPr>
          <w:rFonts w:ascii="Verdana" w:hAnsi="Verdana"/>
          <w:b/>
          <w:bCs/>
          <w:sz w:val="22"/>
          <w:szCs w:val="22"/>
        </w:rPr>
        <w:t>) and the Write to Read BC project (W2R)</w:t>
      </w:r>
    </w:p>
    <w:p w14:paraId="0C3F243C" w14:textId="6A965249" w:rsidR="00E813E2" w:rsidRPr="00AC76C3" w:rsidRDefault="00BF54B2">
      <w:pPr>
        <w:rPr>
          <w:rFonts w:ascii="Verdana" w:hAnsi="Verdana"/>
          <w:sz w:val="22"/>
          <w:szCs w:val="22"/>
        </w:rPr>
      </w:pPr>
      <w:r w:rsidRPr="00AC76C3">
        <w:rPr>
          <w:rFonts w:ascii="Verdana" w:hAnsi="Verdana"/>
          <w:sz w:val="22"/>
          <w:szCs w:val="22"/>
        </w:rPr>
        <w:t xml:space="preserve">Rotary Club of Steveston Richmond’s Charitable Society </w:t>
      </w:r>
      <w:r w:rsidR="00E813E2" w:rsidRPr="00AC76C3">
        <w:rPr>
          <w:rFonts w:ascii="Verdana" w:hAnsi="Verdana"/>
          <w:sz w:val="22"/>
          <w:szCs w:val="22"/>
        </w:rPr>
        <w:t>supports the work of the Rotary Club of Steveston Richmond</w:t>
      </w:r>
      <w:r w:rsidRPr="00AC76C3">
        <w:rPr>
          <w:rFonts w:ascii="Verdana" w:hAnsi="Verdana"/>
          <w:sz w:val="22"/>
          <w:szCs w:val="22"/>
        </w:rPr>
        <w:t xml:space="preserve"> (</w:t>
      </w:r>
      <w:hyperlink r:id="rId12" w:history="1">
        <w:r w:rsidRPr="00AC76C3">
          <w:rPr>
            <w:rStyle w:val="Hyperlink"/>
            <w:rFonts w:ascii="Verdana" w:hAnsi="Verdana"/>
            <w:sz w:val="22"/>
            <w:szCs w:val="22"/>
          </w:rPr>
          <w:t>https://stevestonrotary.ca</w:t>
        </w:r>
      </w:hyperlink>
      <w:r w:rsidRPr="00AC76C3">
        <w:rPr>
          <w:rFonts w:ascii="Verdana" w:hAnsi="Verdana"/>
          <w:sz w:val="22"/>
          <w:szCs w:val="22"/>
        </w:rPr>
        <w:t xml:space="preserve">), </w:t>
      </w:r>
      <w:r w:rsidR="00E813E2" w:rsidRPr="00AC76C3">
        <w:rPr>
          <w:rFonts w:ascii="Verdana" w:hAnsi="Verdana"/>
          <w:sz w:val="22"/>
          <w:szCs w:val="22"/>
        </w:rPr>
        <w:t xml:space="preserve">primarily focusing on basic education and literacy, relieving poverty by providing food and other necessities of life, supporting families in need. RCSRCS is also the home of </w:t>
      </w:r>
      <w:r w:rsidR="00807449" w:rsidRPr="00AC76C3">
        <w:rPr>
          <w:rFonts w:ascii="Verdana" w:hAnsi="Verdana"/>
          <w:sz w:val="22"/>
          <w:szCs w:val="22"/>
        </w:rPr>
        <w:t>Rotary and Government House’s joint</w:t>
      </w:r>
      <w:r w:rsidR="00E813E2" w:rsidRPr="00AC76C3">
        <w:rPr>
          <w:rFonts w:ascii="Verdana" w:hAnsi="Verdana"/>
          <w:sz w:val="22"/>
          <w:szCs w:val="22"/>
        </w:rPr>
        <w:t xml:space="preserve"> Write to Read BC project (</w:t>
      </w:r>
      <w:hyperlink r:id="rId13" w:history="1">
        <w:r w:rsidR="00E813E2" w:rsidRPr="00AC76C3">
          <w:rPr>
            <w:rStyle w:val="Hyperlink"/>
            <w:rFonts w:ascii="Verdana" w:hAnsi="Verdana"/>
            <w:sz w:val="22"/>
            <w:szCs w:val="22"/>
          </w:rPr>
          <w:t>www.writetoreadbc.com</w:t>
        </w:r>
      </w:hyperlink>
      <w:r w:rsidR="00E813E2" w:rsidRPr="00AC76C3">
        <w:rPr>
          <w:rFonts w:ascii="Verdana" w:hAnsi="Verdana"/>
          <w:sz w:val="22"/>
          <w:szCs w:val="22"/>
        </w:rPr>
        <w:t xml:space="preserve">) which is </w:t>
      </w:r>
      <w:r w:rsidR="00E813E2" w:rsidRPr="00AC76C3">
        <w:rPr>
          <w:rFonts w:ascii="Verdana" w:hAnsi="Verdana"/>
          <w:bCs/>
          <w:sz w:val="22"/>
          <w:szCs w:val="22"/>
        </w:rPr>
        <w:t xml:space="preserve">an equal partnership between participating Indigenous communities, Rotarians, and volunteers with a range of diverse skills represented on the Write to Read Team. The collaboration creates relationships between Indigenous and non-Indigenous individuals, organizations, and communities through shared power and builds on a foundation of honesty, trust and equitable respect in the larger pursuit of social justice. </w:t>
      </w:r>
      <w:r w:rsidR="00E813E2" w:rsidRPr="00AC76C3">
        <w:rPr>
          <w:rFonts w:ascii="Verdana" w:hAnsi="Verdana"/>
          <w:sz w:val="22"/>
          <w:szCs w:val="22"/>
        </w:rPr>
        <w:t>The protocol of working with First Nations has been key to completing over 30 Write to Read BC libraries and learning centers.</w:t>
      </w:r>
    </w:p>
    <w:p w14:paraId="684EA121" w14:textId="7097BFD7" w:rsidR="00BB43DF" w:rsidRPr="00AC76C3" w:rsidRDefault="00BB43DF">
      <w:pPr>
        <w:rPr>
          <w:rFonts w:ascii="Verdana" w:hAnsi="Verdana"/>
          <w:sz w:val="22"/>
          <w:szCs w:val="22"/>
        </w:rPr>
      </w:pPr>
      <w:r w:rsidRPr="00AC76C3">
        <w:rPr>
          <w:rFonts w:ascii="Verdana" w:hAnsi="Verdana"/>
          <w:b/>
          <w:bCs/>
          <w:sz w:val="22"/>
          <w:szCs w:val="22"/>
        </w:rPr>
        <w:t>Fire and Flood Relief Team</w:t>
      </w:r>
      <w:r w:rsidRPr="00AC76C3">
        <w:rPr>
          <w:rFonts w:ascii="Verdana" w:hAnsi="Verdana"/>
          <w:sz w:val="22"/>
          <w:szCs w:val="22"/>
        </w:rPr>
        <w:t xml:space="preserve"> (Siska members: Regina, Angela, Tammy, Alice Jason, Dennis, and Lorette, and Rotarians: Bob, Bill, Shirley-Pat, Gary,</w:t>
      </w:r>
      <w:r w:rsidR="00DB2A28">
        <w:rPr>
          <w:rFonts w:ascii="Verdana" w:hAnsi="Verdana"/>
          <w:sz w:val="22"/>
          <w:szCs w:val="22"/>
        </w:rPr>
        <w:t xml:space="preserve"> Linda</w:t>
      </w:r>
      <w:r w:rsidRPr="00AC76C3">
        <w:rPr>
          <w:rFonts w:ascii="Verdana" w:hAnsi="Verdana"/>
          <w:sz w:val="22"/>
          <w:szCs w:val="22"/>
        </w:rPr>
        <w:t xml:space="preserve"> and Frank)</w:t>
      </w:r>
    </w:p>
    <w:p w14:paraId="2DFB11AB" w14:textId="23DF9A21" w:rsidR="005C38BB" w:rsidRPr="00AC76C3" w:rsidRDefault="005C38BB">
      <w:pPr>
        <w:rPr>
          <w:rFonts w:ascii="Verdana" w:hAnsi="Verdana"/>
          <w:sz w:val="22"/>
          <w:szCs w:val="22"/>
        </w:rPr>
      </w:pPr>
    </w:p>
    <w:sectPr w:rsidR="005C38BB" w:rsidRPr="00AC76C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505637" w14:textId="77777777" w:rsidR="00F50782" w:rsidRDefault="00F50782" w:rsidP="000E1309">
      <w:pPr>
        <w:spacing w:after="0" w:line="240" w:lineRule="auto"/>
      </w:pPr>
      <w:r>
        <w:separator/>
      </w:r>
    </w:p>
  </w:endnote>
  <w:endnote w:type="continuationSeparator" w:id="0">
    <w:p w14:paraId="2230893A" w14:textId="77777777" w:rsidR="00F50782" w:rsidRDefault="00F50782" w:rsidP="000E1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5854514"/>
      <w:docPartObj>
        <w:docPartGallery w:val="Page Numbers (Bottom of Page)"/>
        <w:docPartUnique/>
      </w:docPartObj>
    </w:sdtPr>
    <w:sdtEndPr>
      <w:rPr>
        <w:noProof/>
      </w:rPr>
    </w:sdtEndPr>
    <w:sdtContent>
      <w:p w14:paraId="1FA11607" w14:textId="2451C55B" w:rsidR="000E1309" w:rsidRDefault="000E1309">
        <w:pPr>
          <w:pStyle w:val="Footer"/>
          <w:jc w:val="right"/>
        </w:pPr>
        <w:r>
          <w:fldChar w:fldCharType="begin"/>
        </w:r>
        <w:r>
          <w:instrText xml:space="preserve"> PAGE   \* MERGEFORMAT </w:instrText>
        </w:r>
        <w:r>
          <w:fldChar w:fldCharType="separate"/>
        </w:r>
        <w:r w:rsidR="000B4656">
          <w:rPr>
            <w:noProof/>
          </w:rPr>
          <w:t>1</w:t>
        </w:r>
        <w:r>
          <w:rPr>
            <w:noProof/>
          </w:rPr>
          <w:fldChar w:fldCharType="end"/>
        </w:r>
      </w:p>
    </w:sdtContent>
  </w:sdt>
  <w:p w14:paraId="61565ACA" w14:textId="77777777" w:rsidR="000E1309" w:rsidRDefault="000E13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9162FF" w14:textId="77777777" w:rsidR="00F50782" w:rsidRDefault="00F50782" w:rsidP="000E1309">
      <w:pPr>
        <w:spacing w:after="0" w:line="240" w:lineRule="auto"/>
      </w:pPr>
      <w:r>
        <w:separator/>
      </w:r>
    </w:p>
  </w:footnote>
  <w:footnote w:type="continuationSeparator" w:id="0">
    <w:p w14:paraId="483BB6A2" w14:textId="77777777" w:rsidR="00F50782" w:rsidRDefault="00F50782" w:rsidP="000E13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D32AE"/>
    <w:multiLevelType w:val="hybridMultilevel"/>
    <w:tmpl w:val="52FCF5A4"/>
    <w:lvl w:ilvl="0" w:tplc="B7920DA2">
      <w:numFmt w:val="bullet"/>
      <w:lvlText w:val="-"/>
      <w:lvlJc w:val="left"/>
      <w:pPr>
        <w:ind w:left="720" w:hanging="360"/>
      </w:pPr>
      <w:rPr>
        <w:rFonts w:ascii="Corbel" w:eastAsiaTheme="minorHAnsi" w:hAnsi="Corbe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num w:numId="1" w16cid:durableId="1743261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A57"/>
    <w:rsid w:val="000071BF"/>
    <w:rsid w:val="000B4656"/>
    <w:rsid w:val="000C78DF"/>
    <w:rsid w:val="000E1309"/>
    <w:rsid w:val="001239A2"/>
    <w:rsid w:val="00186BA1"/>
    <w:rsid w:val="001D266F"/>
    <w:rsid w:val="00204498"/>
    <w:rsid w:val="00213EB1"/>
    <w:rsid w:val="002A1516"/>
    <w:rsid w:val="002B22B4"/>
    <w:rsid w:val="002C08C6"/>
    <w:rsid w:val="002C6C58"/>
    <w:rsid w:val="0032140B"/>
    <w:rsid w:val="00342810"/>
    <w:rsid w:val="00350888"/>
    <w:rsid w:val="003A60C6"/>
    <w:rsid w:val="003A63E1"/>
    <w:rsid w:val="003C0EAF"/>
    <w:rsid w:val="003D42D7"/>
    <w:rsid w:val="003D6B8A"/>
    <w:rsid w:val="004236FE"/>
    <w:rsid w:val="004D4E36"/>
    <w:rsid w:val="00550F9A"/>
    <w:rsid w:val="00554AC7"/>
    <w:rsid w:val="00585F69"/>
    <w:rsid w:val="005C38BB"/>
    <w:rsid w:val="00684B53"/>
    <w:rsid w:val="0069268C"/>
    <w:rsid w:val="00761CD0"/>
    <w:rsid w:val="007F4A57"/>
    <w:rsid w:val="00804DBA"/>
    <w:rsid w:val="00807449"/>
    <w:rsid w:val="00865650"/>
    <w:rsid w:val="008E4E60"/>
    <w:rsid w:val="00971530"/>
    <w:rsid w:val="009862EF"/>
    <w:rsid w:val="0098712D"/>
    <w:rsid w:val="009A1F62"/>
    <w:rsid w:val="009B2B9C"/>
    <w:rsid w:val="009C4750"/>
    <w:rsid w:val="009C56F9"/>
    <w:rsid w:val="00A20418"/>
    <w:rsid w:val="00A53604"/>
    <w:rsid w:val="00A67CCC"/>
    <w:rsid w:val="00AA7F69"/>
    <w:rsid w:val="00AC76C3"/>
    <w:rsid w:val="00B4316C"/>
    <w:rsid w:val="00B83464"/>
    <w:rsid w:val="00BB43DF"/>
    <w:rsid w:val="00BE74CD"/>
    <w:rsid w:val="00BF54B2"/>
    <w:rsid w:val="00C459C5"/>
    <w:rsid w:val="00C51BD5"/>
    <w:rsid w:val="00C60578"/>
    <w:rsid w:val="00C8659E"/>
    <w:rsid w:val="00CB1D7A"/>
    <w:rsid w:val="00D81C54"/>
    <w:rsid w:val="00DB2A28"/>
    <w:rsid w:val="00DB5BAF"/>
    <w:rsid w:val="00DE0994"/>
    <w:rsid w:val="00E813E2"/>
    <w:rsid w:val="00E85167"/>
    <w:rsid w:val="00E904AC"/>
    <w:rsid w:val="00ED17DA"/>
    <w:rsid w:val="00F419DD"/>
    <w:rsid w:val="00F50782"/>
    <w:rsid w:val="00F85763"/>
    <w:rsid w:val="00F86691"/>
    <w:rsid w:val="00FF7E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67074"/>
  <w15:chartTrackingRefBased/>
  <w15:docId w15:val="{43E352DE-8474-476B-8689-94EF38E5A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9A2"/>
  </w:style>
  <w:style w:type="paragraph" w:styleId="Heading1">
    <w:name w:val="heading 1"/>
    <w:basedOn w:val="Normal"/>
    <w:next w:val="Normal"/>
    <w:link w:val="Heading1Char"/>
    <w:uiPriority w:val="9"/>
    <w:qFormat/>
    <w:rsid w:val="007F4A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4A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4A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4A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4A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4A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4A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4A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4A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A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4A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4A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4A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4A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4A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4A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4A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4A57"/>
    <w:rPr>
      <w:rFonts w:eastAsiaTheme="majorEastAsia" w:cstheme="majorBidi"/>
      <w:color w:val="272727" w:themeColor="text1" w:themeTint="D8"/>
    </w:rPr>
  </w:style>
  <w:style w:type="paragraph" w:styleId="Title">
    <w:name w:val="Title"/>
    <w:basedOn w:val="Normal"/>
    <w:next w:val="Normal"/>
    <w:link w:val="TitleChar"/>
    <w:uiPriority w:val="10"/>
    <w:qFormat/>
    <w:rsid w:val="007F4A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A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4A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4A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4A57"/>
    <w:pPr>
      <w:spacing w:before="160"/>
      <w:jc w:val="center"/>
    </w:pPr>
    <w:rPr>
      <w:i/>
      <w:iCs/>
      <w:color w:val="404040" w:themeColor="text1" w:themeTint="BF"/>
    </w:rPr>
  </w:style>
  <w:style w:type="character" w:customStyle="1" w:styleId="QuoteChar">
    <w:name w:val="Quote Char"/>
    <w:basedOn w:val="DefaultParagraphFont"/>
    <w:link w:val="Quote"/>
    <w:uiPriority w:val="29"/>
    <w:rsid w:val="007F4A57"/>
    <w:rPr>
      <w:i/>
      <w:iCs/>
      <w:color w:val="404040" w:themeColor="text1" w:themeTint="BF"/>
    </w:rPr>
  </w:style>
  <w:style w:type="paragraph" w:styleId="ListParagraph">
    <w:name w:val="List Paragraph"/>
    <w:basedOn w:val="Normal"/>
    <w:uiPriority w:val="34"/>
    <w:qFormat/>
    <w:rsid w:val="007F4A57"/>
    <w:pPr>
      <w:ind w:left="720"/>
      <w:contextualSpacing/>
    </w:pPr>
  </w:style>
  <w:style w:type="character" w:styleId="IntenseEmphasis">
    <w:name w:val="Intense Emphasis"/>
    <w:basedOn w:val="DefaultParagraphFont"/>
    <w:uiPriority w:val="21"/>
    <w:qFormat/>
    <w:rsid w:val="007F4A57"/>
    <w:rPr>
      <w:i/>
      <w:iCs/>
      <w:color w:val="0F4761" w:themeColor="accent1" w:themeShade="BF"/>
    </w:rPr>
  </w:style>
  <w:style w:type="paragraph" w:styleId="IntenseQuote">
    <w:name w:val="Intense Quote"/>
    <w:basedOn w:val="Normal"/>
    <w:next w:val="Normal"/>
    <w:link w:val="IntenseQuoteChar"/>
    <w:uiPriority w:val="30"/>
    <w:qFormat/>
    <w:rsid w:val="007F4A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4A57"/>
    <w:rPr>
      <w:i/>
      <w:iCs/>
      <w:color w:val="0F4761" w:themeColor="accent1" w:themeShade="BF"/>
    </w:rPr>
  </w:style>
  <w:style w:type="character" w:styleId="IntenseReference">
    <w:name w:val="Intense Reference"/>
    <w:basedOn w:val="DefaultParagraphFont"/>
    <w:uiPriority w:val="32"/>
    <w:qFormat/>
    <w:rsid w:val="007F4A57"/>
    <w:rPr>
      <w:b/>
      <w:bCs/>
      <w:smallCaps/>
      <w:color w:val="0F4761" w:themeColor="accent1" w:themeShade="BF"/>
      <w:spacing w:val="5"/>
    </w:rPr>
  </w:style>
  <w:style w:type="character" w:styleId="Hyperlink">
    <w:name w:val="Hyperlink"/>
    <w:basedOn w:val="DefaultParagraphFont"/>
    <w:uiPriority w:val="99"/>
    <w:unhideWhenUsed/>
    <w:rsid w:val="00BB43DF"/>
    <w:rPr>
      <w:color w:val="467886" w:themeColor="hyperlink"/>
      <w:u w:val="single"/>
    </w:rPr>
  </w:style>
  <w:style w:type="character" w:customStyle="1" w:styleId="UnresolvedMention1">
    <w:name w:val="Unresolved Mention1"/>
    <w:basedOn w:val="DefaultParagraphFont"/>
    <w:uiPriority w:val="99"/>
    <w:semiHidden/>
    <w:unhideWhenUsed/>
    <w:rsid w:val="00BB43DF"/>
    <w:rPr>
      <w:color w:val="605E5C"/>
      <w:shd w:val="clear" w:color="auto" w:fill="E1DFDD"/>
    </w:rPr>
  </w:style>
  <w:style w:type="paragraph" w:styleId="NoSpacing">
    <w:name w:val="No Spacing"/>
    <w:uiPriority w:val="1"/>
    <w:qFormat/>
    <w:rsid w:val="000C78DF"/>
    <w:pPr>
      <w:spacing w:after="0" w:line="240" w:lineRule="auto"/>
    </w:pPr>
  </w:style>
  <w:style w:type="paragraph" w:styleId="Header">
    <w:name w:val="header"/>
    <w:basedOn w:val="Normal"/>
    <w:link w:val="HeaderChar"/>
    <w:uiPriority w:val="99"/>
    <w:unhideWhenUsed/>
    <w:rsid w:val="000E13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309"/>
  </w:style>
  <w:style w:type="paragraph" w:styleId="Footer">
    <w:name w:val="footer"/>
    <w:basedOn w:val="Normal"/>
    <w:link w:val="FooterChar"/>
    <w:uiPriority w:val="99"/>
    <w:unhideWhenUsed/>
    <w:rsid w:val="000E13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309"/>
  </w:style>
  <w:style w:type="character" w:styleId="CommentReference">
    <w:name w:val="annotation reference"/>
    <w:basedOn w:val="DefaultParagraphFont"/>
    <w:uiPriority w:val="99"/>
    <w:semiHidden/>
    <w:unhideWhenUsed/>
    <w:rsid w:val="002A1516"/>
    <w:rPr>
      <w:sz w:val="16"/>
      <w:szCs w:val="16"/>
    </w:rPr>
  </w:style>
  <w:style w:type="paragraph" w:styleId="CommentText">
    <w:name w:val="annotation text"/>
    <w:basedOn w:val="Normal"/>
    <w:link w:val="CommentTextChar"/>
    <w:uiPriority w:val="99"/>
    <w:semiHidden/>
    <w:unhideWhenUsed/>
    <w:rsid w:val="002A1516"/>
    <w:pPr>
      <w:spacing w:line="240" w:lineRule="auto"/>
    </w:pPr>
    <w:rPr>
      <w:sz w:val="20"/>
      <w:szCs w:val="20"/>
    </w:rPr>
  </w:style>
  <w:style w:type="character" w:customStyle="1" w:styleId="CommentTextChar">
    <w:name w:val="Comment Text Char"/>
    <w:basedOn w:val="DefaultParagraphFont"/>
    <w:link w:val="CommentText"/>
    <w:uiPriority w:val="99"/>
    <w:semiHidden/>
    <w:rsid w:val="002A1516"/>
    <w:rPr>
      <w:sz w:val="20"/>
      <w:szCs w:val="20"/>
    </w:rPr>
  </w:style>
  <w:style w:type="paragraph" w:styleId="CommentSubject">
    <w:name w:val="annotation subject"/>
    <w:basedOn w:val="CommentText"/>
    <w:next w:val="CommentText"/>
    <w:link w:val="CommentSubjectChar"/>
    <w:uiPriority w:val="99"/>
    <w:semiHidden/>
    <w:unhideWhenUsed/>
    <w:rsid w:val="002A1516"/>
    <w:rPr>
      <w:b/>
      <w:bCs/>
    </w:rPr>
  </w:style>
  <w:style w:type="character" w:customStyle="1" w:styleId="CommentSubjectChar">
    <w:name w:val="Comment Subject Char"/>
    <w:basedOn w:val="CommentTextChar"/>
    <w:link w:val="CommentSubject"/>
    <w:uiPriority w:val="99"/>
    <w:semiHidden/>
    <w:rsid w:val="002A1516"/>
    <w:rPr>
      <w:b/>
      <w:bCs/>
      <w:sz w:val="20"/>
      <w:szCs w:val="20"/>
    </w:rPr>
  </w:style>
  <w:style w:type="paragraph" w:styleId="BalloonText">
    <w:name w:val="Balloon Text"/>
    <w:basedOn w:val="Normal"/>
    <w:link w:val="BalloonTextChar"/>
    <w:uiPriority w:val="99"/>
    <w:semiHidden/>
    <w:unhideWhenUsed/>
    <w:rsid w:val="002A15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516"/>
    <w:rPr>
      <w:rFonts w:ascii="Segoe UI" w:hAnsi="Segoe UI" w:cs="Segoe UI"/>
      <w:sz w:val="18"/>
      <w:szCs w:val="18"/>
    </w:rPr>
  </w:style>
  <w:style w:type="character" w:styleId="FollowedHyperlink">
    <w:name w:val="FollowedHyperlink"/>
    <w:basedOn w:val="DefaultParagraphFont"/>
    <w:uiPriority w:val="99"/>
    <w:semiHidden/>
    <w:unhideWhenUsed/>
    <w:rsid w:val="0034281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899776">
      <w:bodyDiv w:val="1"/>
      <w:marLeft w:val="0"/>
      <w:marRight w:val="0"/>
      <w:marTop w:val="0"/>
      <w:marBottom w:val="0"/>
      <w:divBdr>
        <w:top w:val="none" w:sz="0" w:space="0" w:color="auto"/>
        <w:left w:val="none" w:sz="0" w:space="0" w:color="auto"/>
        <w:bottom w:val="none" w:sz="0" w:space="0" w:color="auto"/>
        <w:right w:val="none" w:sz="0" w:space="0" w:color="auto"/>
      </w:divBdr>
    </w:div>
    <w:div w:id="113721249">
      <w:bodyDiv w:val="1"/>
      <w:marLeft w:val="0"/>
      <w:marRight w:val="0"/>
      <w:marTop w:val="0"/>
      <w:marBottom w:val="0"/>
      <w:divBdr>
        <w:top w:val="none" w:sz="0" w:space="0" w:color="auto"/>
        <w:left w:val="none" w:sz="0" w:space="0" w:color="auto"/>
        <w:bottom w:val="none" w:sz="0" w:space="0" w:color="auto"/>
        <w:right w:val="none" w:sz="0" w:space="0" w:color="auto"/>
      </w:divBdr>
    </w:div>
    <w:div w:id="150605892">
      <w:bodyDiv w:val="1"/>
      <w:marLeft w:val="0"/>
      <w:marRight w:val="0"/>
      <w:marTop w:val="0"/>
      <w:marBottom w:val="0"/>
      <w:divBdr>
        <w:top w:val="none" w:sz="0" w:space="0" w:color="auto"/>
        <w:left w:val="none" w:sz="0" w:space="0" w:color="auto"/>
        <w:bottom w:val="none" w:sz="0" w:space="0" w:color="auto"/>
        <w:right w:val="none" w:sz="0" w:space="0" w:color="auto"/>
      </w:divBdr>
    </w:div>
    <w:div w:id="246429423">
      <w:bodyDiv w:val="1"/>
      <w:marLeft w:val="0"/>
      <w:marRight w:val="0"/>
      <w:marTop w:val="0"/>
      <w:marBottom w:val="0"/>
      <w:divBdr>
        <w:top w:val="none" w:sz="0" w:space="0" w:color="auto"/>
        <w:left w:val="none" w:sz="0" w:space="0" w:color="auto"/>
        <w:bottom w:val="none" w:sz="0" w:space="0" w:color="auto"/>
        <w:right w:val="none" w:sz="0" w:space="0" w:color="auto"/>
      </w:divBdr>
    </w:div>
    <w:div w:id="248316450">
      <w:bodyDiv w:val="1"/>
      <w:marLeft w:val="0"/>
      <w:marRight w:val="0"/>
      <w:marTop w:val="0"/>
      <w:marBottom w:val="0"/>
      <w:divBdr>
        <w:top w:val="none" w:sz="0" w:space="0" w:color="auto"/>
        <w:left w:val="none" w:sz="0" w:space="0" w:color="auto"/>
        <w:bottom w:val="none" w:sz="0" w:space="0" w:color="auto"/>
        <w:right w:val="none" w:sz="0" w:space="0" w:color="auto"/>
      </w:divBdr>
    </w:div>
    <w:div w:id="259460353">
      <w:bodyDiv w:val="1"/>
      <w:marLeft w:val="0"/>
      <w:marRight w:val="0"/>
      <w:marTop w:val="0"/>
      <w:marBottom w:val="0"/>
      <w:divBdr>
        <w:top w:val="none" w:sz="0" w:space="0" w:color="auto"/>
        <w:left w:val="none" w:sz="0" w:space="0" w:color="auto"/>
        <w:bottom w:val="none" w:sz="0" w:space="0" w:color="auto"/>
        <w:right w:val="none" w:sz="0" w:space="0" w:color="auto"/>
      </w:divBdr>
    </w:div>
    <w:div w:id="261766021">
      <w:bodyDiv w:val="1"/>
      <w:marLeft w:val="0"/>
      <w:marRight w:val="0"/>
      <w:marTop w:val="0"/>
      <w:marBottom w:val="0"/>
      <w:divBdr>
        <w:top w:val="none" w:sz="0" w:space="0" w:color="auto"/>
        <w:left w:val="none" w:sz="0" w:space="0" w:color="auto"/>
        <w:bottom w:val="none" w:sz="0" w:space="0" w:color="auto"/>
        <w:right w:val="none" w:sz="0" w:space="0" w:color="auto"/>
      </w:divBdr>
    </w:div>
    <w:div w:id="674654980">
      <w:bodyDiv w:val="1"/>
      <w:marLeft w:val="0"/>
      <w:marRight w:val="0"/>
      <w:marTop w:val="0"/>
      <w:marBottom w:val="0"/>
      <w:divBdr>
        <w:top w:val="none" w:sz="0" w:space="0" w:color="auto"/>
        <w:left w:val="none" w:sz="0" w:space="0" w:color="auto"/>
        <w:bottom w:val="none" w:sz="0" w:space="0" w:color="auto"/>
        <w:right w:val="none" w:sz="0" w:space="0" w:color="auto"/>
      </w:divBdr>
    </w:div>
    <w:div w:id="681973983">
      <w:bodyDiv w:val="1"/>
      <w:marLeft w:val="0"/>
      <w:marRight w:val="0"/>
      <w:marTop w:val="0"/>
      <w:marBottom w:val="0"/>
      <w:divBdr>
        <w:top w:val="none" w:sz="0" w:space="0" w:color="auto"/>
        <w:left w:val="none" w:sz="0" w:space="0" w:color="auto"/>
        <w:bottom w:val="none" w:sz="0" w:space="0" w:color="auto"/>
        <w:right w:val="none" w:sz="0" w:space="0" w:color="auto"/>
      </w:divBdr>
    </w:div>
    <w:div w:id="743720458">
      <w:bodyDiv w:val="1"/>
      <w:marLeft w:val="0"/>
      <w:marRight w:val="0"/>
      <w:marTop w:val="0"/>
      <w:marBottom w:val="0"/>
      <w:divBdr>
        <w:top w:val="none" w:sz="0" w:space="0" w:color="auto"/>
        <w:left w:val="none" w:sz="0" w:space="0" w:color="auto"/>
        <w:bottom w:val="none" w:sz="0" w:space="0" w:color="auto"/>
        <w:right w:val="none" w:sz="0" w:space="0" w:color="auto"/>
      </w:divBdr>
    </w:div>
    <w:div w:id="857161240">
      <w:bodyDiv w:val="1"/>
      <w:marLeft w:val="0"/>
      <w:marRight w:val="0"/>
      <w:marTop w:val="0"/>
      <w:marBottom w:val="0"/>
      <w:divBdr>
        <w:top w:val="none" w:sz="0" w:space="0" w:color="auto"/>
        <w:left w:val="none" w:sz="0" w:space="0" w:color="auto"/>
        <w:bottom w:val="none" w:sz="0" w:space="0" w:color="auto"/>
        <w:right w:val="none" w:sz="0" w:space="0" w:color="auto"/>
      </w:divBdr>
    </w:div>
    <w:div w:id="865295210">
      <w:bodyDiv w:val="1"/>
      <w:marLeft w:val="0"/>
      <w:marRight w:val="0"/>
      <w:marTop w:val="0"/>
      <w:marBottom w:val="0"/>
      <w:divBdr>
        <w:top w:val="none" w:sz="0" w:space="0" w:color="auto"/>
        <w:left w:val="none" w:sz="0" w:space="0" w:color="auto"/>
        <w:bottom w:val="none" w:sz="0" w:space="0" w:color="auto"/>
        <w:right w:val="none" w:sz="0" w:space="0" w:color="auto"/>
      </w:divBdr>
    </w:div>
    <w:div w:id="887648331">
      <w:bodyDiv w:val="1"/>
      <w:marLeft w:val="0"/>
      <w:marRight w:val="0"/>
      <w:marTop w:val="0"/>
      <w:marBottom w:val="0"/>
      <w:divBdr>
        <w:top w:val="none" w:sz="0" w:space="0" w:color="auto"/>
        <w:left w:val="none" w:sz="0" w:space="0" w:color="auto"/>
        <w:bottom w:val="none" w:sz="0" w:space="0" w:color="auto"/>
        <w:right w:val="none" w:sz="0" w:space="0" w:color="auto"/>
      </w:divBdr>
    </w:div>
    <w:div w:id="892811972">
      <w:bodyDiv w:val="1"/>
      <w:marLeft w:val="0"/>
      <w:marRight w:val="0"/>
      <w:marTop w:val="0"/>
      <w:marBottom w:val="0"/>
      <w:divBdr>
        <w:top w:val="none" w:sz="0" w:space="0" w:color="auto"/>
        <w:left w:val="none" w:sz="0" w:space="0" w:color="auto"/>
        <w:bottom w:val="none" w:sz="0" w:space="0" w:color="auto"/>
        <w:right w:val="none" w:sz="0" w:space="0" w:color="auto"/>
      </w:divBdr>
    </w:div>
    <w:div w:id="983043814">
      <w:bodyDiv w:val="1"/>
      <w:marLeft w:val="0"/>
      <w:marRight w:val="0"/>
      <w:marTop w:val="0"/>
      <w:marBottom w:val="0"/>
      <w:divBdr>
        <w:top w:val="none" w:sz="0" w:space="0" w:color="auto"/>
        <w:left w:val="none" w:sz="0" w:space="0" w:color="auto"/>
        <w:bottom w:val="none" w:sz="0" w:space="0" w:color="auto"/>
        <w:right w:val="none" w:sz="0" w:space="0" w:color="auto"/>
      </w:divBdr>
    </w:div>
    <w:div w:id="1002658934">
      <w:bodyDiv w:val="1"/>
      <w:marLeft w:val="0"/>
      <w:marRight w:val="0"/>
      <w:marTop w:val="0"/>
      <w:marBottom w:val="0"/>
      <w:divBdr>
        <w:top w:val="none" w:sz="0" w:space="0" w:color="auto"/>
        <w:left w:val="none" w:sz="0" w:space="0" w:color="auto"/>
        <w:bottom w:val="none" w:sz="0" w:space="0" w:color="auto"/>
        <w:right w:val="none" w:sz="0" w:space="0" w:color="auto"/>
      </w:divBdr>
    </w:div>
    <w:div w:id="1006250684">
      <w:bodyDiv w:val="1"/>
      <w:marLeft w:val="0"/>
      <w:marRight w:val="0"/>
      <w:marTop w:val="0"/>
      <w:marBottom w:val="0"/>
      <w:divBdr>
        <w:top w:val="none" w:sz="0" w:space="0" w:color="auto"/>
        <w:left w:val="none" w:sz="0" w:space="0" w:color="auto"/>
        <w:bottom w:val="none" w:sz="0" w:space="0" w:color="auto"/>
        <w:right w:val="none" w:sz="0" w:space="0" w:color="auto"/>
      </w:divBdr>
    </w:div>
    <w:div w:id="1015500068">
      <w:bodyDiv w:val="1"/>
      <w:marLeft w:val="0"/>
      <w:marRight w:val="0"/>
      <w:marTop w:val="0"/>
      <w:marBottom w:val="0"/>
      <w:divBdr>
        <w:top w:val="none" w:sz="0" w:space="0" w:color="auto"/>
        <w:left w:val="none" w:sz="0" w:space="0" w:color="auto"/>
        <w:bottom w:val="none" w:sz="0" w:space="0" w:color="auto"/>
        <w:right w:val="none" w:sz="0" w:space="0" w:color="auto"/>
      </w:divBdr>
    </w:div>
    <w:div w:id="1066613557">
      <w:bodyDiv w:val="1"/>
      <w:marLeft w:val="0"/>
      <w:marRight w:val="0"/>
      <w:marTop w:val="0"/>
      <w:marBottom w:val="0"/>
      <w:divBdr>
        <w:top w:val="none" w:sz="0" w:space="0" w:color="auto"/>
        <w:left w:val="none" w:sz="0" w:space="0" w:color="auto"/>
        <w:bottom w:val="none" w:sz="0" w:space="0" w:color="auto"/>
        <w:right w:val="none" w:sz="0" w:space="0" w:color="auto"/>
      </w:divBdr>
    </w:div>
    <w:div w:id="1242638473">
      <w:bodyDiv w:val="1"/>
      <w:marLeft w:val="0"/>
      <w:marRight w:val="0"/>
      <w:marTop w:val="0"/>
      <w:marBottom w:val="0"/>
      <w:divBdr>
        <w:top w:val="none" w:sz="0" w:space="0" w:color="auto"/>
        <w:left w:val="none" w:sz="0" w:space="0" w:color="auto"/>
        <w:bottom w:val="none" w:sz="0" w:space="0" w:color="auto"/>
        <w:right w:val="none" w:sz="0" w:space="0" w:color="auto"/>
      </w:divBdr>
    </w:div>
    <w:div w:id="1274440845">
      <w:bodyDiv w:val="1"/>
      <w:marLeft w:val="0"/>
      <w:marRight w:val="0"/>
      <w:marTop w:val="0"/>
      <w:marBottom w:val="0"/>
      <w:divBdr>
        <w:top w:val="none" w:sz="0" w:space="0" w:color="auto"/>
        <w:left w:val="none" w:sz="0" w:space="0" w:color="auto"/>
        <w:bottom w:val="none" w:sz="0" w:space="0" w:color="auto"/>
        <w:right w:val="none" w:sz="0" w:space="0" w:color="auto"/>
      </w:divBdr>
    </w:div>
    <w:div w:id="1313872304">
      <w:bodyDiv w:val="1"/>
      <w:marLeft w:val="0"/>
      <w:marRight w:val="0"/>
      <w:marTop w:val="0"/>
      <w:marBottom w:val="0"/>
      <w:divBdr>
        <w:top w:val="none" w:sz="0" w:space="0" w:color="auto"/>
        <w:left w:val="none" w:sz="0" w:space="0" w:color="auto"/>
        <w:bottom w:val="none" w:sz="0" w:space="0" w:color="auto"/>
        <w:right w:val="none" w:sz="0" w:space="0" w:color="auto"/>
      </w:divBdr>
    </w:div>
    <w:div w:id="1326477331">
      <w:bodyDiv w:val="1"/>
      <w:marLeft w:val="0"/>
      <w:marRight w:val="0"/>
      <w:marTop w:val="0"/>
      <w:marBottom w:val="0"/>
      <w:divBdr>
        <w:top w:val="none" w:sz="0" w:space="0" w:color="auto"/>
        <w:left w:val="none" w:sz="0" w:space="0" w:color="auto"/>
        <w:bottom w:val="none" w:sz="0" w:space="0" w:color="auto"/>
        <w:right w:val="none" w:sz="0" w:space="0" w:color="auto"/>
      </w:divBdr>
    </w:div>
    <w:div w:id="1393769010">
      <w:bodyDiv w:val="1"/>
      <w:marLeft w:val="0"/>
      <w:marRight w:val="0"/>
      <w:marTop w:val="0"/>
      <w:marBottom w:val="0"/>
      <w:divBdr>
        <w:top w:val="none" w:sz="0" w:space="0" w:color="auto"/>
        <w:left w:val="none" w:sz="0" w:space="0" w:color="auto"/>
        <w:bottom w:val="none" w:sz="0" w:space="0" w:color="auto"/>
        <w:right w:val="none" w:sz="0" w:space="0" w:color="auto"/>
      </w:divBdr>
    </w:div>
    <w:div w:id="1429428991">
      <w:bodyDiv w:val="1"/>
      <w:marLeft w:val="0"/>
      <w:marRight w:val="0"/>
      <w:marTop w:val="0"/>
      <w:marBottom w:val="0"/>
      <w:divBdr>
        <w:top w:val="none" w:sz="0" w:space="0" w:color="auto"/>
        <w:left w:val="none" w:sz="0" w:space="0" w:color="auto"/>
        <w:bottom w:val="none" w:sz="0" w:space="0" w:color="auto"/>
        <w:right w:val="none" w:sz="0" w:space="0" w:color="auto"/>
      </w:divBdr>
    </w:div>
    <w:div w:id="1542937961">
      <w:bodyDiv w:val="1"/>
      <w:marLeft w:val="0"/>
      <w:marRight w:val="0"/>
      <w:marTop w:val="0"/>
      <w:marBottom w:val="0"/>
      <w:divBdr>
        <w:top w:val="none" w:sz="0" w:space="0" w:color="auto"/>
        <w:left w:val="none" w:sz="0" w:space="0" w:color="auto"/>
        <w:bottom w:val="none" w:sz="0" w:space="0" w:color="auto"/>
        <w:right w:val="none" w:sz="0" w:space="0" w:color="auto"/>
      </w:divBdr>
    </w:div>
    <w:div w:id="1621036281">
      <w:bodyDiv w:val="1"/>
      <w:marLeft w:val="0"/>
      <w:marRight w:val="0"/>
      <w:marTop w:val="0"/>
      <w:marBottom w:val="0"/>
      <w:divBdr>
        <w:top w:val="none" w:sz="0" w:space="0" w:color="auto"/>
        <w:left w:val="none" w:sz="0" w:space="0" w:color="auto"/>
        <w:bottom w:val="none" w:sz="0" w:space="0" w:color="auto"/>
        <w:right w:val="none" w:sz="0" w:space="0" w:color="auto"/>
      </w:divBdr>
    </w:div>
    <w:div w:id="1734505772">
      <w:bodyDiv w:val="1"/>
      <w:marLeft w:val="0"/>
      <w:marRight w:val="0"/>
      <w:marTop w:val="0"/>
      <w:marBottom w:val="0"/>
      <w:divBdr>
        <w:top w:val="none" w:sz="0" w:space="0" w:color="auto"/>
        <w:left w:val="none" w:sz="0" w:space="0" w:color="auto"/>
        <w:bottom w:val="none" w:sz="0" w:space="0" w:color="auto"/>
        <w:right w:val="none" w:sz="0" w:space="0" w:color="auto"/>
      </w:divBdr>
    </w:div>
    <w:div w:id="1925449872">
      <w:bodyDiv w:val="1"/>
      <w:marLeft w:val="0"/>
      <w:marRight w:val="0"/>
      <w:marTop w:val="0"/>
      <w:marBottom w:val="0"/>
      <w:divBdr>
        <w:top w:val="none" w:sz="0" w:space="0" w:color="auto"/>
        <w:left w:val="none" w:sz="0" w:space="0" w:color="auto"/>
        <w:bottom w:val="none" w:sz="0" w:space="0" w:color="auto"/>
        <w:right w:val="none" w:sz="0" w:space="0" w:color="auto"/>
      </w:divBdr>
    </w:div>
    <w:div w:id="2122532527">
      <w:bodyDiv w:val="1"/>
      <w:marLeft w:val="0"/>
      <w:marRight w:val="0"/>
      <w:marTop w:val="0"/>
      <w:marBottom w:val="0"/>
      <w:divBdr>
        <w:top w:val="none" w:sz="0" w:space="0" w:color="auto"/>
        <w:left w:val="none" w:sz="0" w:space="0" w:color="auto"/>
        <w:bottom w:val="none" w:sz="0" w:space="0" w:color="auto"/>
        <w:right w:val="none" w:sz="0" w:space="0" w:color="auto"/>
      </w:divBdr>
    </w:div>
    <w:div w:id="213628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writetoreadbc.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tevestonrotary.c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isasteraid.c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1700</Words>
  <Characters>9695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Shirley-Pat Chamberlain</dc:creator>
  <cp:keywords/>
  <dc:description/>
  <cp:lastModifiedBy>Peter Roaf</cp:lastModifiedBy>
  <cp:revision>12</cp:revision>
  <cp:lastPrinted>2024-08-22T21:56:00Z</cp:lastPrinted>
  <dcterms:created xsi:type="dcterms:W3CDTF">2024-09-08T15:49:00Z</dcterms:created>
  <dcterms:modified xsi:type="dcterms:W3CDTF">2024-09-11T17:19:00Z</dcterms:modified>
</cp:coreProperties>
</file>