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A58A9" w14:textId="50C144ED" w:rsidR="00574036" w:rsidRDefault="002F336B" w:rsidP="00C96D4E">
      <w:pPr>
        <w:jc w:val="center"/>
        <w:rPr>
          <w:b/>
          <w:bCs/>
          <w:sz w:val="32"/>
          <w:szCs w:val="32"/>
        </w:rPr>
      </w:pPr>
      <w:r>
        <w:rPr>
          <w:b/>
          <w:bCs/>
          <w:noProof/>
          <w:sz w:val="32"/>
          <w:szCs w:val="32"/>
        </w:rPr>
        <w:drawing>
          <wp:inline distT="0" distB="0" distL="0" distR="0" wp14:anchorId="217E2499" wp14:editId="125F3533">
            <wp:extent cx="2362200" cy="925195"/>
            <wp:effectExtent l="0" t="0" r="0" b="0"/>
            <wp:docPr id="1022951464"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51464" name="Picture 1" descr="A purple and white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64129" cy="925951"/>
                    </a:xfrm>
                    <a:prstGeom prst="rect">
                      <a:avLst/>
                    </a:prstGeom>
                  </pic:spPr>
                </pic:pic>
              </a:graphicData>
            </a:graphic>
          </wp:inline>
        </w:drawing>
      </w:r>
    </w:p>
    <w:p w14:paraId="20880922" w14:textId="132EB9D3" w:rsidR="001A4A94" w:rsidRPr="00574036" w:rsidRDefault="001A4A94" w:rsidP="00C96D4E">
      <w:pPr>
        <w:jc w:val="center"/>
        <w:rPr>
          <w:b/>
          <w:bCs/>
          <w:sz w:val="28"/>
          <w:szCs w:val="28"/>
        </w:rPr>
      </w:pPr>
      <w:r w:rsidRPr="00574036">
        <w:rPr>
          <w:b/>
          <w:bCs/>
          <w:sz w:val="28"/>
          <w:szCs w:val="28"/>
        </w:rPr>
        <w:t>Youth-to-Youth Truth and Reconciliation Experience</w:t>
      </w:r>
    </w:p>
    <w:p w14:paraId="2675EDD0" w14:textId="02564917" w:rsidR="001A4A94" w:rsidRPr="006B774A" w:rsidRDefault="002D78F5" w:rsidP="00C96D4E">
      <w:pPr>
        <w:jc w:val="center"/>
        <w:rPr>
          <w:b/>
          <w:bCs/>
        </w:rPr>
      </w:pPr>
      <w:r w:rsidRPr="006B774A">
        <w:rPr>
          <w:b/>
          <w:bCs/>
        </w:rPr>
        <w:t>Zajac Ranch, Mission, B.C.</w:t>
      </w:r>
    </w:p>
    <w:p w14:paraId="55CAC373" w14:textId="2495528B" w:rsidR="002D78F5" w:rsidRPr="006B774A" w:rsidRDefault="002D78F5" w:rsidP="00C96D4E">
      <w:pPr>
        <w:jc w:val="center"/>
        <w:rPr>
          <w:b/>
          <w:bCs/>
        </w:rPr>
      </w:pPr>
      <w:r w:rsidRPr="006B774A">
        <w:rPr>
          <w:b/>
          <w:bCs/>
        </w:rPr>
        <w:t>March 24-</w:t>
      </w:r>
      <w:r w:rsidR="00EE1C7A">
        <w:rPr>
          <w:b/>
          <w:bCs/>
        </w:rPr>
        <w:t>30</w:t>
      </w:r>
      <w:r w:rsidRPr="006B774A">
        <w:rPr>
          <w:b/>
          <w:bCs/>
        </w:rPr>
        <w:t>, 2024</w:t>
      </w:r>
    </w:p>
    <w:p w14:paraId="7A679941" w14:textId="77777777" w:rsidR="00287F94" w:rsidRDefault="00287F94"/>
    <w:p w14:paraId="19151DFF" w14:textId="30156466" w:rsidR="00685822" w:rsidRDefault="00AE16BE">
      <w:r>
        <w:t xml:space="preserve">Y2Y is a </w:t>
      </w:r>
      <w:hyperlink r:id="rId5" w:history="1">
        <w:r w:rsidR="00287F94" w:rsidRPr="00AE16BE">
          <w:rPr>
            <w:rStyle w:val="Hyperlink"/>
          </w:rPr>
          <w:t xml:space="preserve">transformative </w:t>
        </w:r>
        <w:r w:rsidR="00786179">
          <w:rPr>
            <w:rStyle w:val="Hyperlink"/>
          </w:rPr>
          <w:t>program</w:t>
        </w:r>
      </w:hyperlink>
      <w:r>
        <w:t xml:space="preserve"> that</w:t>
      </w:r>
      <w:r w:rsidR="00287F94" w:rsidRPr="00287F94">
        <w:t xml:space="preserve"> immerse</w:t>
      </w:r>
      <w:r w:rsidR="00287F94">
        <w:t>s</w:t>
      </w:r>
      <w:r w:rsidR="00287F94" w:rsidRPr="00287F94">
        <w:t xml:space="preserve"> </w:t>
      </w:r>
      <w:r>
        <w:t>Indigenous and non-Indigenous youth</w:t>
      </w:r>
      <w:r w:rsidR="00287F94" w:rsidRPr="00287F94">
        <w:t xml:space="preserve"> between the ages of 15 and 17 in Indigenous culture while fostering connections with a diverse group of young </w:t>
      </w:r>
      <w:r w:rsidR="00287F94">
        <w:t>people</w:t>
      </w:r>
      <w:r w:rsidR="00287F94" w:rsidRPr="00287F94">
        <w:t xml:space="preserve"> from across Canada.</w:t>
      </w:r>
      <w:r w:rsidR="00287F94">
        <w:t xml:space="preserve"> They </w:t>
      </w:r>
      <w:r w:rsidR="00287F94" w:rsidRPr="00287F94">
        <w:t xml:space="preserve">engage in meaningful cultural exchanges, learn about Indigenous traditions, and deepen their understanding of Indigenous history and heritage. </w:t>
      </w:r>
    </w:p>
    <w:p w14:paraId="6CFA7BE6" w14:textId="77777777" w:rsidR="00685822" w:rsidRDefault="00685822"/>
    <w:p w14:paraId="1F9984EE" w14:textId="7F56D89B" w:rsidR="00685822" w:rsidRDefault="00287F94">
      <w:r w:rsidRPr="00287F94">
        <w:t>Through activities, workshops, and interactive sessions, youth are encouraged to embrace diversity, build relationships, and develop a greater appreciation for Indigenous perspectives and contributions. Th</w:t>
      </w:r>
      <w:r>
        <w:t>is</w:t>
      </w:r>
      <w:r w:rsidRPr="00287F94">
        <w:t xml:space="preserve"> experience serves as a catalyst for personal growth, intercultural learning, and fostering lasting connections</w:t>
      </w:r>
      <w:r w:rsidR="00F84697">
        <w:t>.</w:t>
      </w:r>
    </w:p>
    <w:p w14:paraId="1981960B" w14:textId="77777777" w:rsidR="00287F94" w:rsidRDefault="00287F94"/>
    <w:p w14:paraId="2C1F0BA4" w14:textId="060DDE83" w:rsidR="00287F94" w:rsidRPr="006A6041" w:rsidRDefault="00287F94">
      <w:pPr>
        <w:rPr>
          <w:b/>
          <w:bCs/>
        </w:rPr>
      </w:pPr>
      <w:r w:rsidRPr="006A6041">
        <w:rPr>
          <w:b/>
          <w:bCs/>
        </w:rPr>
        <w:t>Who is eligible?</w:t>
      </w:r>
    </w:p>
    <w:p w14:paraId="0F49C80A" w14:textId="7BEEEB59" w:rsidR="00B617E6" w:rsidRDefault="00B617E6" w:rsidP="00287F94">
      <w:r>
        <w:rPr>
          <w:noProof/>
        </w:rPr>
        <w:drawing>
          <wp:anchor distT="0" distB="0" distL="114300" distR="114300" simplePos="0" relativeHeight="251659264" behindDoc="1" locked="0" layoutInCell="1" allowOverlap="1" wp14:anchorId="44F389A4" wp14:editId="0FD6B0DB">
            <wp:simplePos x="0" y="0"/>
            <wp:positionH relativeFrom="column">
              <wp:posOffset>278765</wp:posOffset>
            </wp:positionH>
            <wp:positionV relativeFrom="paragraph">
              <wp:posOffset>611505</wp:posOffset>
            </wp:positionV>
            <wp:extent cx="2526665" cy="3090545"/>
            <wp:effectExtent l="0" t="2540" r="0" b="0"/>
            <wp:wrapSquare wrapText="bothSides"/>
            <wp:docPr id="995147562"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47562" name="Picture 1" descr="A group of people posing for a photo&#10;&#10;Description automatically generated"/>
                    <pic:cNvPicPr/>
                  </pic:nvPicPr>
                  <pic:blipFill rotWithShape="1">
                    <a:blip r:embed="rId6" cstate="print">
                      <a:extLst>
                        <a:ext uri="{28A0092B-C50C-407E-A947-70E740481C1C}">
                          <a14:useLocalDpi xmlns:a14="http://schemas.microsoft.com/office/drawing/2010/main" val="0"/>
                        </a:ext>
                      </a:extLst>
                    </a:blip>
                    <a:srcRect l="20916" r="17755"/>
                    <a:stretch/>
                  </pic:blipFill>
                  <pic:spPr bwMode="auto">
                    <a:xfrm rot="5400000">
                      <a:off x="0" y="0"/>
                      <a:ext cx="2526665" cy="3090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7F94" w:rsidRPr="00287F94">
        <w:t>Indigenous</w:t>
      </w:r>
      <w:r w:rsidR="00D068CF">
        <w:t xml:space="preserve">, self-identified Indigenous </w:t>
      </w:r>
      <w:r w:rsidR="00797B73">
        <w:t xml:space="preserve">and </w:t>
      </w:r>
      <w:r w:rsidR="00287F94" w:rsidRPr="00287F94">
        <w:t xml:space="preserve">Non-Indigenous youth (male, female, </w:t>
      </w:r>
      <w:r w:rsidR="00297C7B">
        <w:t>LGBTQ2S</w:t>
      </w:r>
      <w:r w:rsidR="00287F94" w:rsidRPr="00287F94">
        <w:t xml:space="preserve"> &amp; disabled) interested in being an agent for change and currently enrolled in </w:t>
      </w:r>
      <w:r w:rsidR="00287F94">
        <w:t>G</w:t>
      </w:r>
      <w:r w:rsidR="00287F94" w:rsidRPr="00287F94">
        <w:t>rades 9 to 11</w:t>
      </w:r>
      <w:r w:rsidR="00287F94">
        <w:t xml:space="preserve">. </w:t>
      </w:r>
      <w:r w:rsidR="00287F94" w:rsidRPr="00287F94">
        <w:t>Applicants for the 2024 HIP Reconciliation experience must be between the ages of 15 and 17 as of March 1, 2024, meaning they are born on or between March 2, 2007, and March 1, 2009.</w:t>
      </w:r>
    </w:p>
    <w:p w14:paraId="0D7E0E04" w14:textId="3473A99F" w:rsidR="00685822" w:rsidRDefault="00685822" w:rsidP="00287F94"/>
    <w:p w14:paraId="5B1D685B" w14:textId="03F6DB53" w:rsidR="00CC360C" w:rsidRPr="006A6041" w:rsidRDefault="00CC360C" w:rsidP="00287F94">
      <w:pPr>
        <w:rPr>
          <w:b/>
          <w:bCs/>
        </w:rPr>
      </w:pPr>
      <w:r w:rsidRPr="006A6041">
        <w:rPr>
          <w:b/>
          <w:bCs/>
        </w:rPr>
        <w:t>How much does it cost?</w:t>
      </w:r>
    </w:p>
    <w:p w14:paraId="5C49336F" w14:textId="6ADF6464" w:rsidR="00CC360C" w:rsidRDefault="00CC360C" w:rsidP="00CC360C">
      <w:pPr>
        <w:pStyle w:val="NormalWeb"/>
        <w:shd w:val="clear" w:color="auto" w:fill="FFFFFF"/>
        <w:spacing w:before="0" w:beforeAutospacing="0" w:after="180" w:afterAutospacing="0"/>
        <w:rPr>
          <w:rFonts w:asciiTheme="minorHAnsi" w:hAnsiTheme="minorHAnsi" w:cstheme="minorHAnsi"/>
          <w:color w:val="333333"/>
        </w:rPr>
      </w:pPr>
      <w:r w:rsidRPr="00CC360C">
        <w:rPr>
          <w:rFonts w:asciiTheme="minorHAnsi" w:hAnsiTheme="minorHAnsi" w:cstheme="minorHAnsi"/>
          <w:color w:val="333333"/>
        </w:rPr>
        <w:t>This event is free and includes travel to and from the event, accommodations</w:t>
      </w:r>
      <w:r w:rsidR="006A6041">
        <w:rPr>
          <w:rFonts w:asciiTheme="minorHAnsi" w:hAnsiTheme="minorHAnsi" w:cstheme="minorHAnsi"/>
          <w:color w:val="333333"/>
        </w:rPr>
        <w:t xml:space="preserve">, </w:t>
      </w:r>
      <w:r w:rsidRPr="00CC360C">
        <w:rPr>
          <w:rFonts w:asciiTheme="minorHAnsi" w:hAnsiTheme="minorHAnsi" w:cstheme="minorHAnsi"/>
          <w:color w:val="333333"/>
        </w:rPr>
        <w:t>food</w:t>
      </w:r>
      <w:r w:rsidR="006A6041">
        <w:rPr>
          <w:rFonts w:asciiTheme="minorHAnsi" w:hAnsiTheme="minorHAnsi" w:cstheme="minorHAnsi"/>
          <w:color w:val="333333"/>
        </w:rPr>
        <w:t xml:space="preserve"> and museum admission. </w:t>
      </w:r>
      <w:r w:rsidRPr="00CC360C">
        <w:rPr>
          <w:rFonts w:asciiTheme="minorHAnsi" w:hAnsiTheme="minorHAnsi" w:cstheme="minorHAnsi"/>
          <w:color w:val="333333"/>
        </w:rPr>
        <w:t>Only 50 youth will be chosen</w:t>
      </w:r>
      <w:r>
        <w:rPr>
          <w:rFonts w:asciiTheme="minorHAnsi" w:hAnsiTheme="minorHAnsi" w:cstheme="minorHAnsi"/>
          <w:color w:val="333333"/>
        </w:rPr>
        <w:t xml:space="preserve"> from across Canada</w:t>
      </w:r>
      <w:r w:rsidRPr="00CC360C">
        <w:rPr>
          <w:rFonts w:asciiTheme="minorHAnsi" w:hAnsiTheme="minorHAnsi" w:cstheme="minorHAnsi"/>
          <w:color w:val="333333"/>
        </w:rPr>
        <w:t>.</w:t>
      </w:r>
    </w:p>
    <w:p w14:paraId="739816D3" w14:textId="77777777" w:rsidR="00CC360C" w:rsidRPr="006A6041" w:rsidRDefault="00CC360C" w:rsidP="00CC360C">
      <w:pPr>
        <w:pStyle w:val="NormalWeb"/>
        <w:shd w:val="clear" w:color="auto" w:fill="FFFFFF"/>
        <w:spacing w:before="0" w:beforeAutospacing="0" w:after="0" w:afterAutospacing="0"/>
        <w:rPr>
          <w:rFonts w:asciiTheme="minorHAnsi" w:hAnsiTheme="minorHAnsi" w:cstheme="minorHAnsi"/>
          <w:b/>
          <w:bCs/>
          <w:color w:val="333333"/>
        </w:rPr>
      </w:pPr>
      <w:r w:rsidRPr="006A6041">
        <w:rPr>
          <w:rFonts w:asciiTheme="minorHAnsi" w:hAnsiTheme="minorHAnsi" w:cstheme="minorHAnsi"/>
          <w:b/>
          <w:bCs/>
          <w:color w:val="333333"/>
        </w:rPr>
        <w:t>How do students apply?</w:t>
      </w:r>
    </w:p>
    <w:p w14:paraId="5287E218" w14:textId="73B933B3" w:rsidR="00685822" w:rsidRPr="00CC360C" w:rsidRDefault="006A6041" w:rsidP="00CC360C">
      <w:pPr>
        <w:pStyle w:val="NormalWeb"/>
        <w:shd w:val="clear" w:color="auto" w:fill="FFFFFF"/>
        <w:spacing w:before="0" w:beforeAutospacing="0" w:after="0" w:afterAutospacing="0"/>
        <w:rPr>
          <w:rFonts w:asciiTheme="minorHAnsi" w:hAnsiTheme="minorHAnsi" w:cstheme="minorHAnsi"/>
          <w:color w:val="333333"/>
        </w:rPr>
      </w:pPr>
      <w:r>
        <w:rPr>
          <w:rFonts w:asciiTheme="minorHAnsi" w:hAnsiTheme="minorHAnsi" w:cstheme="minorHAnsi"/>
          <w:color w:val="333333"/>
        </w:rPr>
        <w:t xml:space="preserve">Students apply </w:t>
      </w:r>
      <w:hyperlink r:id="rId7" w:history="1">
        <w:r w:rsidRPr="006A6041">
          <w:rPr>
            <w:rStyle w:val="Hyperlink"/>
            <w:rFonts w:asciiTheme="minorHAnsi" w:hAnsiTheme="minorHAnsi" w:cstheme="minorHAnsi"/>
          </w:rPr>
          <w:t>online</w:t>
        </w:r>
      </w:hyperlink>
      <w:r>
        <w:rPr>
          <w:rFonts w:asciiTheme="minorHAnsi" w:hAnsiTheme="minorHAnsi" w:cstheme="minorHAnsi"/>
          <w:color w:val="333333"/>
        </w:rPr>
        <w:t xml:space="preserve">. Applications are reviewed by </w:t>
      </w:r>
      <w:r w:rsidR="001B507F">
        <w:rPr>
          <w:rFonts w:asciiTheme="minorHAnsi" w:hAnsiTheme="minorHAnsi" w:cstheme="minorHAnsi"/>
          <w:color w:val="333333"/>
        </w:rPr>
        <w:t xml:space="preserve">the </w:t>
      </w:r>
      <w:r w:rsidR="00CC360C" w:rsidRPr="00CC360C">
        <w:rPr>
          <w:rFonts w:asciiTheme="minorHAnsi" w:hAnsiTheme="minorHAnsi" w:cstheme="minorHAnsi"/>
          <w:color w:val="333333"/>
        </w:rPr>
        <w:t>HIP National Y2Y Committee.</w:t>
      </w:r>
      <w:r w:rsidR="00CC360C">
        <w:rPr>
          <w:rFonts w:asciiTheme="minorHAnsi" w:hAnsiTheme="minorHAnsi" w:cstheme="minorHAnsi"/>
          <w:color w:val="333333"/>
        </w:rPr>
        <w:t xml:space="preserve"> </w:t>
      </w:r>
      <w:r w:rsidR="00CC360C" w:rsidRPr="00CC360C">
        <w:rPr>
          <w:rFonts w:asciiTheme="minorHAnsi" w:hAnsiTheme="minorHAnsi" w:cstheme="minorHAnsi"/>
          <w:color w:val="333333"/>
        </w:rPr>
        <w:t xml:space="preserve">Participants will be selected </w:t>
      </w:r>
      <w:r w:rsidR="00CC360C">
        <w:rPr>
          <w:rFonts w:asciiTheme="minorHAnsi" w:hAnsiTheme="minorHAnsi" w:cstheme="minorHAnsi"/>
          <w:color w:val="333333"/>
        </w:rPr>
        <w:t>and</w:t>
      </w:r>
      <w:r w:rsidR="00CC360C" w:rsidRPr="00CC360C">
        <w:rPr>
          <w:rFonts w:asciiTheme="minorHAnsi" w:hAnsiTheme="minorHAnsi" w:cstheme="minorHAnsi"/>
          <w:color w:val="333333"/>
        </w:rPr>
        <w:t xml:space="preserve"> notified before </w:t>
      </w:r>
      <w:r w:rsidR="00CC360C">
        <w:rPr>
          <w:rFonts w:asciiTheme="minorHAnsi" w:hAnsiTheme="minorHAnsi" w:cstheme="minorHAnsi"/>
          <w:color w:val="333333"/>
        </w:rPr>
        <w:t>Jan. 31</w:t>
      </w:r>
      <w:r w:rsidR="00CC360C" w:rsidRPr="00CC360C">
        <w:rPr>
          <w:rFonts w:asciiTheme="minorHAnsi" w:hAnsiTheme="minorHAnsi" w:cstheme="minorHAnsi"/>
          <w:color w:val="333333"/>
        </w:rPr>
        <w:t>, 2024.</w:t>
      </w:r>
      <w:r w:rsidR="001B507F">
        <w:rPr>
          <w:rFonts w:asciiTheme="minorHAnsi" w:hAnsiTheme="minorHAnsi" w:cstheme="minorHAnsi"/>
          <w:color w:val="333333"/>
        </w:rPr>
        <w:t xml:space="preserve"> </w:t>
      </w:r>
    </w:p>
    <w:p w14:paraId="47909701" w14:textId="77777777" w:rsidR="00287F94" w:rsidRDefault="00287F94" w:rsidP="00287F94"/>
    <w:p w14:paraId="53E17858" w14:textId="4052DE56" w:rsidR="001A4A94" w:rsidRPr="006A6041" w:rsidRDefault="00287F94">
      <w:pPr>
        <w:rPr>
          <w:b/>
          <w:bCs/>
        </w:rPr>
      </w:pPr>
      <w:r w:rsidRPr="006A6041">
        <w:rPr>
          <w:b/>
          <w:bCs/>
        </w:rPr>
        <w:t>What is Honouring Indigenous Peoples (HIP)?</w:t>
      </w:r>
    </w:p>
    <w:p w14:paraId="5D32D214" w14:textId="02E37080" w:rsidR="00B1194F" w:rsidRDefault="00C9103A">
      <w:r>
        <w:t xml:space="preserve">An </w:t>
      </w:r>
      <w:hyperlink r:id="rId8" w:history="1">
        <w:r w:rsidRPr="003C02A3">
          <w:rPr>
            <w:rStyle w:val="Hyperlink"/>
          </w:rPr>
          <w:t>organization</w:t>
        </w:r>
      </w:hyperlink>
      <w:r>
        <w:t xml:space="preserve"> started almost ten years ago by Rotarians </w:t>
      </w:r>
      <w:r w:rsidR="009D0A3C">
        <w:t xml:space="preserve">nationwide </w:t>
      </w:r>
      <w:r>
        <w:t xml:space="preserve">that </w:t>
      </w:r>
      <w:r w:rsidR="009D0A3C">
        <w:t>brings</w:t>
      </w:r>
      <w:r>
        <w:t xml:space="preserve"> together Indigenous and non-Indigenous Canadians with </w:t>
      </w:r>
      <w:r w:rsidRPr="00C9103A">
        <w:t xml:space="preserve">an emphasis on relationship building, </w:t>
      </w:r>
      <w:r>
        <w:t xml:space="preserve">to support </w:t>
      </w:r>
      <w:r w:rsidRPr="00C9103A">
        <w:t>the next generation of leaders and changing knowledge, attitudes and behaviours</w:t>
      </w:r>
      <w:r>
        <w:t>.</w:t>
      </w:r>
      <w:r w:rsidR="00B1194F">
        <w:t xml:space="preserve"> Our board is comprised of 50% Indigenous and 50% non-Indigenous, and is gender balanced and geographically dispersed from coast-to-coast. </w:t>
      </w:r>
    </w:p>
    <w:p w14:paraId="126568D2" w14:textId="77777777" w:rsidR="006A6041" w:rsidRDefault="006A6041"/>
    <w:p w14:paraId="2E5AA20B" w14:textId="1F26520A" w:rsidR="00B1194F" w:rsidRPr="001B507F" w:rsidRDefault="001B507F">
      <w:pPr>
        <w:rPr>
          <w:b/>
          <w:bCs/>
        </w:rPr>
      </w:pPr>
      <w:r w:rsidRPr="001B507F">
        <w:rPr>
          <w:b/>
          <w:bCs/>
        </w:rPr>
        <w:t>What can students expect?</w:t>
      </w:r>
    </w:p>
    <w:p w14:paraId="6CEBCC78" w14:textId="654432E6" w:rsidR="001B507F" w:rsidRDefault="001B507F">
      <w:r>
        <w:t xml:space="preserve">This </w:t>
      </w:r>
      <w:hyperlink r:id="rId9" w:history="1">
        <w:r w:rsidRPr="001B507F">
          <w:rPr>
            <w:rStyle w:val="Hyperlink"/>
          </w:rPr>
          <w:t>video</w:t>
        </w:r>
      </w:hyperlink>
      <w:r>
        <w:t xml:space="preserve"> from the 2023 HIP Reconciliation experience </w:t>
      </w:r>
      <w:r w:rsidR="00074C52">
        <w:t>provides an excellent</w:t>
      </w:r>
      <w:r>
        <w:t xml:space="preserve"> </w:t>
      </w:r>
      <w:r w:rsidR="00074C52">
        <w:t>overview</w:t>
      </w:r>
      <w:r>
        <w:t xml:space="preserve"> of the kinds of activities </w:t>
      </w:r>
      <w:r w:rsidR="00074C52">
        <w:t>youth</w:t>
      </w:r>
      <w:r>
        <w:t xml:space="preserve"> will participate in and what they will </w:t>
      </w:r>
      <w:r w:rsidR="00074C52">
        <w:t>personally gain from this</w:t>
      </w:r>
      <w:r>
        <w:t xml:space="preserve"> experience.</w:t>
      </w:r>
    </w:p>
    <w:p w14:paraId="039C11CA" w14:textId="77777777" w:rsidR="001B507F" w:rsidRDefault="001B507F"/>
    <w:p w14:paraId="18963040" w14:textId="44A161B4" w:rsidR="001B507F" w:rsidRPr="0095505B" w:rsidRDefault="001B507F">
      <w:pPr>
        <w:rPr>
          <w:b/>
          <w:bCs/>
        </w:rPr>
      </w:pPr>
      <w:r w:rsidRPr="0095505B">
        <w:rPr>
          <w:b/>
          <w:bCs/>
        </w:rPr>
        <w:t xml:space="preserve">Where can I find more information? </w:t>
      </w:r>
    </w:p>
    <w:p w14:paraId="263040A7" w14:textId="69C424DB" w:rsidR="00C9103A" w:rsidRDefault="001B507F">
      <w:r>
        <w:t xml:space="preserve">Please visit our </w:t>
      </w:r>
      <w:hyperlink r:id="rId10" w:history="1">
        <w:r w:rsidRPr="00075591">
          <w:rPr>
            <w:rStyle w:val="Hyperlink"/>
          </w:rPr>
          <w:t>website</w:t>
        </w:r>
      </w:hyperlink>
      <w:r>
        <w:t xml:space="preserve"> or contact </w:t>
      </w:r>
      <w:r w:rsidR="0095505B">
        <w:t xml:space="preserve">us via email at </w:t>
      </w:r>
      <w:hyperlink r:id="rId11" w:history="1">
        <w:r w:rsidR="004B458F" w:rsidRPr="000443DE">
          <w:rPr>
            <w:rStyle w:val="Hyperlink"/>
          </w:rPr>
          <w:t>info@hipally.com</w:t>
        </w:r>
      </w:hyperlink>
      <w:r w:rsidR="007F1EBC">
        <w:t xml:space="preserve"> or your local Rotary district coordinator.</w:t>
      </w:r>
    </w:p>
    <w:sectPr w:rsidR="00C9103A" w:rsidSect="00B01946">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94"/>
    <w:rsid w:val="00031D88"/>
    <w:rsid w:val="00074C52"/>
    <w:rsid w:val="00075591"/>
    <w:rsid w:val="000B5108"/>
    <w:rsid w:val="00120FE7"/>
    <w:rsid w:val="00130FE9"/>
    <w:rsid w:val="001A4A94"/>
    <w:rsid w:val="001B507F"/>
    <w:rsid w:val="001B6EBD"/>
    <w:rsid w:val="0027699E"/>
    <w:rsid w:val="00287F94"/>
    <w:rsid w:val="00297C7B"/>
    <w:rsid w:val="002D78F5"/>
    <w:rsid w:val="002F336B"/>
    <w:rsid w:val="00377E03"/>
    <w:rsid w:val="003C02A3"/>
    <w:rsid w:val="00453BCC"/>
    <w:rsid w:val="00464AD0"/>
    <w:rsid w:val="004B458F"/>
    <w:rsid w:val="004E2605"/>
    <w:rsid w:val="00503004"/>
    <w:rsid w:val="0054795F"/>
    <w:rsid w:val="00574036"/>
    <w:rsid w:val="005E46BE"/>
    <w:rsid w:val="005F5C89"/>
    <w:rsid w:val="00685822"/>
    <w:rsid w:val="006A6041"/>
    <w:rsid w:val="006B774A"/>
    <w:rsid w:val="007468D7"/>
    <w:rsid w:val="00786179"/>
    <w:rsid w:val="00797B73"/>
    <w:rsid w:val="007C6AC8"/>
    <w:rsid w:val="007F1EBC"/>
    <w:rsid w:val="00821D1F"/>
    <w:rsid w:val="008E478F"/>
    <w:rsid w:val="0095505B"/>
    <w:rsid w:val="00966807"/>
    <w:rsid w:val="00970385"/>
    <w:rsid w:val="00981488"/>
    <w:rsid w:val="00994FF4"/>
    <w:rsid w:val="009D0A3C"/>
    <w:rsid w:val="009E308C"/>
    <w:rsid w:val="00A3480C"/>
    <w:rsid w:val="00AE16BE"/>
    <w:rsid w:val="00AF40AD"/>
    <w:rsid w:val="00B01946"/>
    <w:rsid w:val="00B038BE"/>
    <w:rsid w:val="00B1194F"/>
    <w:rsid w:val="00B617E6"/>
    <w:rsid w:val="00C31E98"/>
    <w:rsid w:val="00C621BE"/>
    <w:rsid w:val="00C9103A"/>
    <w:rsid w:val="00C96D4E"/>
    <w:rsid w:val="00CB79F5"/>
    <w:rsid w:val="00CC360C"/>
    <w:rsid w:val="00CC3D81"/>
    <w:rsid w:val="00D068CF"/>
    <w:rsid w:val="00E354AB"/>
    <w:rsid w:val="00E43C22"/>
    <w:rsid w:val="00EE1C7A"/>
    <w:rsid w:val="00F77978"/>
    <w:rsid w:val="00F846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87DB2"/>
  <w15:chartTrackingRefBased/>
  <w15:docId w15:val="{23B42515-A012-804B-870C-DF0EA057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360C"/>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C02A3"/>
    <w:rPr>
      <w:color w:val="0563C1" w:themeColor="hyperlink"/>
      <w:u w:val="single"/>
    </w:rPr>
  </w:style>
  <w:style w:type="character" w:styleId="UnresolvedMention">
    <w:name w:val="Unresolved Mention"/>
    <w:basedOn w:val="DefaultParagraphFont"/>
    <w:uiPriority w:val="99"/>
    <w:semiHidden/>
    <w:unhideWhenUsed/>
    <w:rsid w:val="003C02A3"/>
    <w:rPr>
      <w:color w:val="605E5C"/>
      <w:shd w:val="clear" w:color="auto" w:fill="E1DFDD"/>
    </w:rPr>
  </w:style>
  <w:style w:type="character" w:styleId="FollowedHyperlink">
    <w:name w:val="FollowedHyperlink"/>
    <w:basedOn w:val="DefaultParagraphFont"/>
    <w:uiPriority w:val="99"/>
    <w:semiHidden/>
    <w:unhideWhenUsed/>
    <w:rsid w:val="00AE16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7823">
      <w:bodyDiv w:val="1"/>
      <w:marLeft w:val="0"/>
      <w:marRight w:val="0"/>
      <w:marTop w:val="0"/>
      <w:marBottom w:val="0"/>
      <w:divBdr>
        <w:top w:val="none" w:sz="0" w:space="0" w:color="auto"/>
        <w:left w:val="none" w:sz="0" w:space="0" w:color="auto"/>
        <w:bottom w:val="none" w:sz="0" w:space="0" w:color="auto"/>
        <w:right w:val="none" w:sz="0" w:space="0" w:color="auto"/>
      </w:divBdr>
    </w:div>
    <w:div w:id="926694874">
      <w:bodyDiv w:val="1"/>
      <w:marLeft w:val="0"/>
      <w:marRight w:val="0"/>
      <w:marTop w:val="0"/>
      <w:marBottom w:val="0"/>
      <w:divBdr>
        <w:top w:val="none" w:sz="0" w:space="0" w:color="auto"/>
        <w:left w:val="none" w:sz="0" w:space="0" w:color="auto"/>
        <w:bottom w:val="none" w:sz="0" w:space="0" w:color="auto"/>
        <w:right w:val="none" w:sz="0" w:space="0" w:color="auto"/>
      </w:divBdr>
    </w:div>
    <w:div w:id="1088574138">
      <w:bodyDiv w:val="1"/>
      <w:marLeft w:val="0"/>
      <w:marRight w:val="0"/>
      <w:marTop w:val="0"/>
      <w:marBottom w:val="0"/>
      <w:divBdr>
        <w:top w:val="none" w:sz="0" w:space="0" w:color="auto"/>
        <w:left w:val="none" w:sz="0" w:space="0" w:color="auto"/>
        <w:bottom w:val="none" w:sz="0" w:space="0" w:color="auto"/>
        <w:right w:val="none" w:sz="0" w:space="0" w:color="auto"/>
      </w:divBdr>
      <w:divsChild>
        <w:div w:id="1889949076">
          <w:marLeft w:val="0"/>
          <w:marRight w:val="0"/>
          <w:marTop w:val="0"/>
          <w:marBottom w:val="0"/>
          <w:divBdr>
            <w:top w:val="none" w:sz="0" w:space="0" w:color="auto"/>
            <w:left w:val="none" w:sz="0" w:space="0" w:color="auto"/>
            <w:bottom w:val="none" w:sz="0" w:space="0" w:color="auto"/>
            <w:right w:val="none" w:sz="0" w:space="0" w:color="auto"/>
          </w:divBdr>
        </w:div>
      </w:divsChild>
    </w:div>
    <w:div w:id="194341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nouringindigenouspeoples.com/about-hi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honouringindigenouspeoples.com/youth-to-youth-engagemen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mailto:info@hipally.com" TargetMode="External"/><Relationship Id="rId5" Type="http://schemas.openxmlformats.org/officeDocument/2006/relationships/hyperlink" Target="https://honouringindigenouspeoples.com/youth-to-youth/" TargetMode="External"/><Relationship Id="rId10" Type="http://schemas.openxmlformats.org/officeDocument/2006/relationships/hyperlink" Target="https://honouringindigenouspeoples.com/youth-to-youth-engagement/" TargetMode="External"/><Relationship Id="rId4" Type="http://schemas.openxmlformats.org/officeDocument/2006/relationships/image" Target="media/image1.png"/><Relationship Id="rId9" Type="http://schemas.openxmlformats.org/officeDocument/2006/relationships/hyperlink" Target="https://youtu.be/exQ4Gv6be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Harder</dc:creator>
  <cp:keywords/>
  <dc:description/>
  <cp:lastModifiedBy>Danielle Harder</cp:lastModifiedBy>
  <cp:revision>3</cp:revision>
  <dcterms:created xsi:type="dcterms:W3CDTF">2023-10-24T21:05:00Z</dcterms:created>
  <dcterms:modified xsi:type="dcterms:W3CDTF">2023-10-24T21:09:00Z</dcterms:modified>
</cp:coreProperties>
</file>