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6DADE" w14:textId="51758DF7" w:rsidR="001A660C" w:rsidRDefault="003A7D3F" w:rsidP="00D33434">
      <w:pPr>
        <w:spacing w:after="0" w:line="240" w:lineRule="auto"/>
      </w:pPr>
      <w:r>
        <w:rPr>
          <w:noProof/>
        </w:rPr>
        <w:drawing>
          <wp:anchor distT="0" distB="0" distL="114300" distR="114300" simplePos="0" relativeHeight="251658240" behindDoc="0" locked="0" layoutInCell="1" allowOverlap="1" wp14:anchorId="61843308" wp14:editId="537CE242">
            <wp:simplePos x="0" y="0"/>
            <wp:positionH relativeFrom="column">
              <wp:posOffset>-93345</wp:posOffset>
            </wp:positionH>
            <wp:positionV relativeFrom="paragraph">
              <wp:posOffset>0</wp:posOffset>
            </wp:positionV>
            <wp:extent cx="2015490" cy="702310"/>
            <wp:effectExtent l="0" t="0" r="381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t="3586" b="3586"/>
                    <a:stretch>
                      <a:fillRect/>
                    </a:stretch>
                  </pic:blipFill>
                  <pic:spPr bwMode="auto">
                    <a:xfrm>
                      <a:off x="0" y="0"/>
                      <a:ext cx="2015490" cy="702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0D671F" w14:textId="38167AE6" w:rsidR="00775A9D" w:rsidRPr="004E6139" w:rsidRDefault="003B7415" w:rsidP="00775A9D">
      <w:pPr>
        <w:spacing w:after="0" w:line="240" w:lineRule="auto"/>
        <w:jc w:val="right"/>
        <w:rPr>
          <w:b/>
          <w:sz w:val="32"/>
          <w:szCs w:val="32"/>
        </w:rPr>
      </w:pPr>
      <w:r>
        <w:rPr>
          <w:b/>
          <w:sz w:val="32"/>
          <w:szCs w:val="32"/>
        </w:rPr>
        <w:t>Diversity Equity Inclusion</w:t>
      </w:r>
    </w:p>
    <w:p w14:paraId="45FE1DE8" w14:textId="3A3C05A1" w:rsidR="00775A9D" w:rsidRDefault="00775A9D" w:rsidP="00D33434">
      <w:pPr>
        <w:spacing w:after="0" w:line="240" w:lineRule="auto"/>
        <w:jc w:val="center"/>
        <w:rPr>
          <w:b/>
          <w:sz w:val="28"/>
          <w:szCs w:val="28"/>
        </w:rPr>
      </w:pPr>
    </w:p>
    <w:p w14:paraId="4001BEF6" w14:textId="77777777" w:rsidR="00775A9D" w:rsidRDefault="00775A9D" w:rsidP="00D33434">
      <w:pPr>
        <w:spacing w:after="0" w:line="240" w:lineRule="auto"/>
        <w:jc w:val="center"/>
        <w:rPr>
          <w:b/>
          <w:sz w:val="28"/>
          <w:szCs w:val="28"/>
        </w:rPr>
      </w:pPr>
    </w:p>
    <w:p w14:paraId="6FD12376" w14:textId="57B94CDD" w:rsidR="00A827E7" w:rsidRDefault="003A7D3F" w:rsidP="00D33434">
      <w:pPr>
        <w:spacing w:after="0" w:line="240" w:lineRule="auto"/>
        <w:jc w:val="center"/>
        <w:rPr>
          <w:b/>
          <w:sz w:val="28"/>
          <w:szCs w:val="28"/>
        </w:rPr>
      </w:pPr>
      <w:r>
        <w:rPr>
          <w:b/>
          <w:sz w:val="28"/>
          <w:szCs w:val="28"/>
        </w:rPr>
        <w:t>Transition to DEI</w:t>
      </w:r>
      <w:r w:rsidR="00F72449" w:rsidRPr="00F72449">
        <w:rPr>
          <w:b/>
          <w:sz w:val="28"/>
          <w:szCs w:val="28"/>
        </w:rPr>
        <w:t xml:space="preserve"> </w:t>
      </w:r>
      <w:r w:rsidR="00F72449">
        <w:rPr>
          <w:b/>
          <w:sz w:val="28"/>
          <w:szCs w:val="28"/>
        </w:rPr>
        <w:t>Proposal</w:t>
      </w:r>
    </w:p>
    <w:p w14:paraId="4FD893BC" w14:textId="77777777" w:rsidR="00B45C81" w:rsidRDefault="00B45C81" w:rsidP="00D33434">
      <w:pPr>
        <w:spacing w:after="0" w:line="240" w:lineRule="auto"/>
        <w:rPr>
          <w:b/>
        </w:rPr>
      </w:pPr>
    </w:p>
    <w:p w14:paraId="527CAF63" w14:textId="3FAC4B7B" w:rsidR="00A827E7" w:rsidRPr="00D33434" w:rsidRDefault="00A827E7" w:rsidP="00D33434">
      <w:pPr>
        <w:spacing w:after="0" w:line="240" w:lineRule="auto"/>
        <w:rPr>
          <w:b/>
        </w:rPr>
      </w:pPr>
      <w:r w:rsidRPr="00D33434">
        <w:rPr>
          <w:b/>
        </w:rPr>
        <w:t>Proposed</w:t>
      </w:r>
    </w:p>
    <w:p w14:paraId="592E8C6C" w14:textId="77777777" w:rsidR="006A55CE" w:rsidRDefault="006A55CE" w:rsidP="00D33434">
      <w:pPr>
        <w:spacing w:after="0" w:line="240" w:lineRule="auto"/>
      </w:pPr>
    </w:p>
    <w:p w14:paraId="3094B122" w14:textId="33AA1A00" w:rsidR="003A7D3F" w:rsidRDefault="00A827E7" w:rsidP="00D33434">
      <w:pPr>
        <w:spacing w:after="0" w:line="240" w:lineRule="auto"/>
      </w:pPr>
      <w:r>
        <w:t xml:space="preserve">That </w:t>
      </w:r>
      <w:r w:rsidR="00AD08C6">
        <w:t xml:space="preserve">the Rotary </w:t>
      </w:r>
      <w:r w:rsidR="003A7D3F">
        <w:t xml:space="preserve">Club of </w:t>
      </w:r>
      <w:r w:rsidR="00AD260D">
        <w:t>[name]</w:t>
      </w:r>
      <w:r w:rsidR="003A7D3F">
        <w:t xml:space="preserve"> ensures that it continues as a relevant and sustainable organization in service above self to our community and world by </w:t>
      </w:r>
      <w:r w:rsidR="00C22AB4">
        <w:t>becoming</w:t>
      </w:r>
      <w:r w:rsidR="003A7D3F">
        <w:t xml:space="preserve"> more diverse, inclusive and equitable</w:t>
      </w:r>
      <w:r w:rsidR="00C22AB4">
        <w:t xml:space="preserve"> in a way and at a pace most appropriate to the club and its members. </w:t>
      </w:r>
    </w:p>
    <w:p w14:paraId="719D5265" w14:textId="77777777" w:rsidR="00A827E7" w:rsidRDefault="00A827E7" w:rsidP="00D33434">
      <w:pPr>
        <w:spacing w:after="0" w:line="240" w:lineRule="auto"/>
      </w:pPr>
    </w:p>
    <w:p w14:paraId="3B6EDB49" w14:textId="77777777" w:rsidR="00A827E7" w:rsidRPr="006A55CE" w:rsidRDefault="00A827E7" w:rsidP="00D33434">
      <w:pPr>
        <w:spacing w:after="0" w:line="240" w:lineRule="auto"/>
        <w:rPr>
          <w:b/>
        </w:rPr>
      </w:pPr>
      <w:r w:rsidRPr="006A55CE">
        <w:rPr>
          <w:b/>
        </w:rPr>
        <w:t>Purpose</w:t>
      </w:r>
    </w:p>
    <w:p w14:paraId="272394AE" w14:textId="7A9C72E1" w:rsidR="006A55CE" w:rsidRDefault="00925072" w:rsidP="00D33434">
      <w:pPr>
        <w:spacing w:after="0" w:line="240" w:lineRule="auto"/>
      </w:pPr>
      <w:r>
        <w:rPr>
          <w:noProof/>
        </w:rPr>
        <w:drawing>
          <wp:anchor distT="0" distB="0" distL="114300" distR="114300" simplePos="0" relativeHeight="251659264" behindDoc="0" locked="0" layoutInCell="1" allowOverlap="1" wp14:anchorId="707A51E5" wp14:editId="3998973C">
            <wp:simplePos x="0" y="0"/>
            <wp:positionH relativeFrom="column">
              <wp:posOffset>3265311</wp:posOffset>
            </wp:positionH>
            <wp:positionV relativeFrom="paragraph">
              <wp:posOffset>149718</wp:posOffset>
            </wp:positionV>
            <wp:extent cx="2743200" cy="1554480"/>
            <wp:effectExtent l="0" t="0" r="0" b="7620"/>
            <wp:wrapSquare wrapText="bothSides"/>
            <wp:docPr id="1331091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pic:spPr>
                </pic:pic>
              </a:graphicData>
            </a:graphic>
          </wp:anchor>
        </w:drawing>
      </w:r>
    </w:p>
    <w:p w14:paraId="3D1677AA" w14:textId="5A411AEC" w:rsidR="00B9089D" w:rsidRDefault="00C70592" w:rsidP="00C70592">
      <w:pPr>
        <w:spacing w:after="0" w:line="240" w:lineRule="auto"/>
      </w:pPr>
      <w:r w:rsidRPr="00C70592">
        <w:t xml:space="preserve">In a rapidly changing environment, organisations are in an endless state of change. Constant change means that organisations and their employees and members have to be very flexible when it comes to handling the status quo. </w:t>
      </w:r>
      <w:r w:rsidR="00925072">
        <w:t>There are four key result areas in Rotary’s Action Plan. Diversity, Equity and Inclusion relates to all four key result areas.</w:t>
      </w:r>
    </w:p>
    <w:p w14:paraId="7ADDF7E9" w14:textId="5DAE165A" w:rsidR="00B9089D" w:rsidRDefault="00B9089D" w:rsidP="00C70592">
      <w:pPr>
        <w:spacing w:after="0" w:line="240" w:lineRule="auto"/>
      </w:pPr>
    </w:p>
    <w:p w14:paraId="6E101622" w14:textId="059976CD" w:rsidR="00C70592" w:rsidRDefault="00B9089D" w:rsidP="00C70592">
      <w:pPr>
        <w:spacing w:after="0" w:line="240" w:lineRule="auto"/>
      </w:pPr>
      <w:r w:rsidRPr="00B9089D">
        <w:t>While Rotary overall is a model of DEI, many of our 35,000 clubs are not, including some in District 5040. Rotary International has</w:t>
      </w:r>
      <w:r>
        <w:t xml:space="preserve"> invested considerable effort into</w:t>
      </w:r>
      <w:r w:rsidRPr="00B9089D">
        <w:t xml:space="preserve"> adopt</w:t>
      </w:r>
      <w:r>
        <w:t>ing</w:t>
      </w:r>
      <w:r w:rsidRPr="00B9089D">
        <w:t xml:space="preserve"> a DEI development strategy</w:t>
      </w:r>
      <w:r>
        <w:t xml:space="preserve"> as a way forward to a culture which can adapt to ongoing change</w:t>
      </w:r>
      <w:r w:rsidRPr="00B9089D">
        <w:t>.</w:t>
      </w:r>
      <w:r>
        <w:t xml:space="preserve"> DEI as culture of our clubs is the change needed. </w:t>
      </w:r>
      <w:r w:rsidR="00C70592" w:rsidRPr="00C70592">
        <w:t>Change management means achieving needed change through a process of transition.</w:t>
      </w:r>
    </w:p>
    <w:p w14:paraId="195F4593" w14:textId="77777777" w:rsidR="00C70592" w:rsidRDefault="00C70592" w:rsidP="0025582C">
      <w:pPr>
        <w:spacing w:after="0" w:line="240" w:lineRule="auto"/>
      </w:pPr>
    </w:p>
    <w:p w14:paraId="3771D2EC" w14:textId="7AE0B3D1" w:rsidR="0025582C" w:rsidRDefault="0025582C" w:rsidP="0025582C">
      <w:pPr>
        <w:spacing w:after="0" w:line="240" w:lineRule="auto"/>
      </w:pPr>
      <w:r>
        <w:t xml:space="preserve">In 2021 Rotary District 5040 formed a DEI Committee to work with our 48 clubs on ways they can choose to reflect the communities they serve, develop and become more relevant by engaging with them, and become more sustainable through their own strategies related to DEI. </w:t>
      </w:r>
    </w:p>
    <w:p w14:paraId="484822B9" w14:textId="77777777" w:rsidR="00C70592" w:rsidRDefault="00C70592" w:rsidP="0025582C">
      <w:pPr>
        <w:spacing w:after="0" w:line="240" w:lineRule="auto"/>
      </w:pPr>
    </w:p>
    <w:p w14:paraId="6207D845" w14:textId="31F12100" w:rsidR="0025582C" w:rsidRDefault="0025582C" w:rsidP="0025582C">
      <w:pPr>
        <w:spacing w:after="0" w:line="240" w:lineRule="auto"/>
      </w:pPr>
      <w:r>
        <w:t xml:space="preserve">To establish a starting point in consulting with our clubs, the District DEI Committee conducted a survey with all District members to determine levels of awareness, understanding and commitment to DEI. </w:t>
      </w:r>
      <w:r w:rsidR="00A730B8">
        <w:t>One of t</w:t>
      </w:r>
      <w:r>
        <w:t xml:space="preserve">he 15 recommendations which emerged from the survey </w:t>
      </w:r>
      <w:r w:rsidR="00A730B8">
        <w:t>was</w:t>
      </w:r>
      <w:r>
        <w:t>: "Develop an overall transition plan to achieve the change towards DEI in our clubs and District." This proposal addresses that recommendation.</w:t>
      </w:r>
    </w:p>
    <w:p w14:paraId="6200C826" w14:textId="77777777" w:rsidR="0025582C" w:rsidRDefault="0025582C" w:rsidP="0025582C">
      <w:pPr>
        <w:spacing w:after="0" w:line="240" w:lineRule="auto"/>
      </w:pPr>
    </w:p>
    <w:p w14:paraId="6ED95989" w14:textId="08496172" w:rsidR="0063601E" w:rsidRDefault="00FF0F6C" w:rsidP="0063601E">
      <w:pPr>
        <w:spacing w:after="0" w:line="240" w:lineRule="auto"/>
      </w:pPr>
      <w:r>
        <w:lastRenderedPageBreak/>
        <w:t>The new DEI strategy is the change</w:t>
      </w:r>
      <w:r w:rsidR="00140BFB">
        <w:t xml:space="preserve"> needed in Rotary: that is, m</w:t>
      </w:r>
      <w:r w:rsidR="0025582C">
        <w:t>embers' engaging in DEI and operating their clubs accordingly, in a less exclusive, more open style</w:t>
      </w:r>
      <w:r w:rsidR="00140BFB">
        <w:t>.</w:t>
      </w:r>
      <w:r w:rsidR="0063601E" w:rsidRPr="0063601E">
        <w:t xml:space="preserve"> </w:t>
      </w:r>
      <w:r w:rsidR="0063601E">
        <w:t>Below are the basic steps in a communication process. Ladner Rotary can determine where its members are in this process regarding DEI.</w:t>
      </w:r>
    </w:p>
    <w:p w14:paraId="72A3A124" w14:textId="234CBE2E" w:rsidR="00140BFB" w:rsidRDefault="00140BFB" w:rsidP="0025582C">
      <w:pPr>
        <w:spacing w:after="0" w:line="240" w:lineRule="auto"/>
      </w:pPr>
    </w:p>
    <w:p w14:paraId="3BBCB7DF" w14:textId="224AB31D" w:rsidR="0063601E" w:rsidRDefault="0063601E" w:rsidP="0063601E">
      <w:pPr>
        <w:spacing w:after="0" w:line="240" w:lineRule="auto"/>
        <w:jc w:val="center"/>
      </w:pPr>
      <w:r>
        <w:rPr>
          <w:noProof/>
        </w:rPr>
        <w:drawing>
          <wp:inline distT="0" distB="0" distL="0" distR="0" wp14:anchorId="76371AB8" wp14:editId="430CEBF8">
            <wp:extent cx="5579533" cy="1770223"/>
            <wp:effectExtent l="0" t="0" r="2540" b="1905"/>
            <wp:docPr id="1223668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6560" cy="1772453"/>
                    </a:xfrm>
                    <a:prstGeom prst="rect">
                      <a:avLst/>
                    </a:prstGeom>
                    <a:noFill/>
                  </pic:spPr>
                </pic:pic>
              </a:graphicData>
            </a:graphic>
          </wp:inline>
        </w:drawing>
      </w:r>
    </w:p>
    <w:p w14:paraId="17C4FC64" w14:textId="77777777" w:rsidR="00140BFB" w:rsidRDefault="00140BFB" w:rsidP="0025582C">
      <w:pPr>
        <w:spacing w:after="0" w:line="240" w:lineRule="auto"/>
      </w:pPr>
    </w:p>
    <w:p w14:paraId="5B18C952" w14:textId="42538D1B" w:rsidR="00093D25" w:rsidRDefault="0025582C" w:rsidP="0025582C">
      <w:pPr>
        <w:spacing w:after="0" w:line="240" w:lineRule="auto"/>
      </w:pPr>
      <w:r>
        <w:t>People are not afraid of change. They are often concerned about new ways of doing their activities or business because they are dedicated to, and perhaps enjoy, the way they have always done things, as you ask them to leave their comfort zones.</w:t>
      </w:r>
    </w:p>
    <w:p w14:paraId="7421514E" w14:textId="77777777" w:rsidR="0021481D" w:rsidRDefault="0021481D" w:rsidP="0025582C">
      <w:pPr>
        <w:spacing w:after="0" w:line="240" w:lineRule="auto"/>
      </w:pPr>
    </w:p>
    <w:p w14:paraId="758234DA" w14:textId="75C015F3" w:rsidR="0063601E" w:rsidRDefault="00AD260D" w:rsidP="0025582C">
      <w:pPr>
        <w:spacing w:after="0" w:line="240" w:lineRule="auto"/>
      </w:pPr>
      <w:r>
        <w:t>[</w:t>
      </w:r>
      <w:r w:rsidR="00214BF1">
        <w:t>Name of club]</w:t>
      </w:r>
      <w:r w:rsidR="0063601E">
        <w:t xml:space="preserve"> can take advantage of the consulting service which the District 5040 DEI Committee provides to make the transition to DEI, appropriate to the Ladner community and Delta city, as a way of life through as simple and effective process as possible over months and years </w:t>
      </w:r>
      <w:r w:rsidR="00C70592">
        <w:t>as required</w:t>
      </w:r>
      <w:r w:rsidR="0063601E">
        <w:t>.</w:t>
      </w:r>
    </w:p>
    <w:p w14:paraId="729FC332" w14:textId="77777777" w:rsidR="0063601E" w:rsidRDefault="0063601E" w:rsidP="0025582C">
      <w:pPr>
        <w:spacing w:after="0" w:line="240" w:lineRule="auto"/>
      </w:pPr>
    </w:p>
    <w:p w14:paraId="3E845404" w14:textId="613A78AE" w:rsidR="001D407E" w:rsidRDefault="00C70592" w:rsidP="001D407E">
      <w:pPr>
        <w:spacing w:after="0" w:line="240" w:lineRule="auto"/>
      </w:pPr>
      <w:r>
        <w:t>A basic timeline for this transition to a culture of DEI might include these steps.</w:t>
      </w:r>
    </w:p>
    <w:p w14:paraId="79BD1476" w14:textId="5A5A1818" w:rsidR="00B9089D" w:rsidRDefault="00B9089D" w:rsidP="001D407E">
      <w:pPr>
        <w:pStyle w:val="ListParagraph"/>
        <w:numPr>
          <w:ilvl w:val="0"/>
          <w:numId w:val="6"/>
        </w:numPr>
        <w:spacing w:after="0" w:line="240" w:lineRule="auto"/>
      </w:pPr>
      <w:r>
        <w:t>Appoint a club DEI leader and form a team to lead the DEI transition process.</w:t>
      </w:r>
    </w:p>
    <w:p w14:paraId="2F15D6E1" w14:textId="71967AD5" w:rsidR="00FE6C2D" w:rsidRDefault="00D11B6E" w:rsidP="001D407E">
      <w:pPr>
        <w:pStyle w:val="ListParagraph"/>
        <w:numPr>
          <w:ilvl w:val="0"/>
          <w:numId w:val="6"/>
        </w:numPr>
        <w:spacing w:after="0" w:line="240" w:lineRule="auto"/>
      </w:pPr>
      <w:r>
        <w:t xml:space="preserve">Develop </w:t>
      </w:r>
      <w:r w:rsidR="00FE6C2D">
        <w:t>a process</w:t>
      </w:r>
      <w:r w:rsidR="00D42E31">
        <w:t xml:space="preserve"> for </w:t>
      </w:r>
      <w:r w:rsidR="00C70592">
        <w:t xml:space="preserve">the </w:t>
      </w:r>
      <w:r w:rsidR="00D42E31">
        <w:t>club</w:t>
      </w:r>
      <w:r w:rsidR="00793174">
        <w:t xml:space="preserve"> to </w:t>
      </w:r>
      <w:r w:rsidR="005823AC">
        <w:t xml:space="preserve">assess </w:t>
      </w:r>
      <w:r w:rsidR="00C70592">
        <w:t xml:space="preserve">its </w:t>
      </w:r>
      <w:r w:rsidR="005823AC">
        <w:t>DEI status</w:t>
      </w:r>
      <w:r w:rsidR="00C70592">
        <w:t>.</w:t>
      </w:r>
    </w:p>
    <w:p w14:paraId="1EFCC7F0" w14:textId="74E16489" w:rsidR="001D407E" w:rsidRDefault="0006596C" w:rsidP="001D407E">
      <w:pPr>
        <w:pStyle w:val="ListParagraph"/>
        <w:numPr>
          <w:ilvl w:val="0"/>
          <w:numId w:val="6"/>
        </w:numPr>
        <w:spacing w:after="0" w:line="240" w:lineRule="auto"/>
      </w:pPr>
      <w:r>
        <w:t>Recommend options to club</w:t>
      </w:r>
      <w:r w:rsidR="00C70592">
        <w:t xml:space="preserve"> member</w:t>
      </w:r>
      <w:r>
        <w:t>s</w:t>
      </w:r>
      <w:r w:rsidR="00A2682F">
        <w:t xml:space="preserve"> on developing</w:t>
      </w:r>
      <w:r w:rsidR="00CD76BA">
        <w:t xml:space="preserve"> an action plan of changes and communication</w:t>
      </w:r>
      <w:r w:rsidR="00A2682F">
        <w:t xml:space="preserve"> to achieve DEI to meet their needs</w:t>
      </w:r>
      <w:r w:rsidR="001D407E">
        <w:t>.</w:t>
      </w:r>
    </w:p>
    <w:p w14:paraId="7660F6D0" w14:textId="77777777" w:rsidR="00C70592" w:rsidRDefault="00CC3EBF" w:rsidP="001D407E">
      <w:pPr>
        <w:pStyle w:val="ListParagraph"/>
        <w:numPr>
          <w:ilvl w:val="0"/>
          <w:numId w:val="6"/>
        </w:numPr>
        <w:spacing w:after="0" w:line="240" w:lineRule="auto"/>
      </w:pPr>
      <w:r>
        <w:t xml:space="preserve">Explore </w:t>
      </w:r>
      <w:r w:rsidR="00C70592">
        <w:t>how the DEI and other</w:t>
      </w:r>
      <w:r>
        <w:t xml:space="preserve"> District committees and leadership groups can support </w:t>
      </w:r>
      <w:r w:rsidR="00DB5EC5">
        <w:t xml:space="preserve">the transition of </w:t>
      </w:r>
      <w:r w:rsidR="00C70592">
        <w:t xml:space="preserve">the </w:t>
      </w:r>
      <w:r w:rsidR="00DB5EC5">
        <w:t>club</w:t>
      </w:r>
      <w:r w:rsidR="00C70592">
        <w:t xml:space="preserve"> to a culture of DEI. </w:t>
      </w:r>
    </w:p>
    <w:p w14:paraId="3A9D7AF2" w14:textId="77FA2924" w:rsidR="004F5E36" w:rsidRDefault="006D1407" w:rsidP="001D407E">
      <w:pPr>
        <w:pStyle w:val="ListParagraph"/>
        <w:numPr>
          <w:ilvl w:val="0"/>
          <w:numId w:val="6"/>
        </w:numPr>
        <w:spacing w:after="0" w:line="240" w:lineRule="auto"/>
      </w:pPr>
      <w:r>
        <w:t xml:space="preserve">Update club </w:t>
      </w:r>
      <w:r w:rsidR="00C70592">
        <w:t xml:space="preserve">members </w:t>
      </w:r>
      <w:r w:rsidR="00380163">
        <w:t>quarterly</w:t>
      </w:r>
      <w:r>
        <w:t xml:space="preserve"> </w:t>
      </w:r>
      <w:r w:rsidR="00C70592">
        <w:t xml:space="preserve">or periodically </w:t>
      </w:r>
      <w:r>
        <w:t xml:space="preserve">on advances in </w:t>
      </w:r>
      <w:r w:rsidR="00380163">
        <w:t>implementing the Rotary DEI strategy</w:t>
      </w:r>
      <w:r w:rsidR="00941F40">
        <w:t>.</w:t>
      </w:r>
    </w:p>
    <w:p w14:paraId="1E8541B1" w14:textId="77777777" w:rsidR="001D407E" w:rsidRDefault="001D407E" w:rsidP="0025582C">
      <w:pPr>
        <w:spacing w:after="0" w:line="240" w:lineRule="auto"/>
      </w:pPr>
    </w:p>
    <w:p w14:paraId="54DD4158" w14:textId="69E5553E" w:rsidR="00942DA6" w:rsidRDefault="00FA3D02" w:rsidP="00942DA6">
      <w:pPr>
        <w:spacing w:after="0" w:line="240" w:lineRule="auto"/>
      </w:pPr>
      <w:r w:rsidRPr="001420CF">
        <w:rPr>
          <w:b/>
        </w:rPr>
        <w:t>Budget</w:t>
      </w:r>
      <w:r w:rsidR="00942DA6">
        <w:rPr>
          <w:b/>
        </w:rPr>
        <w:t xml:space="preserve">: </w:t>
      </w:r>
      <w:r w:rsidR="000B177B">
        <w:t>no cost</w:t>
      </w:r>
      <w:r w:rsidR="00942DA6">
        <w:t xml:space="preserve"> </w:t>
      </w:r>
    </w:p>
    <w:sectPr w:rsidR="00942DA6" w:rsidSect="001F4444">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8E592" w14:textId="77777777" w:rsidR="001D7D6D" w:rsidRDefault="001D7D6D" w:rsidP="00D87E52">
      <w:pPr>
        <w:spacing w:after="0" w:line="240" w:lineRule="auto"/>
      </w:pPr>
      <w:r>
        <w:separator/>
      </w:r>
    </w:p>
  </w:endnote>
  <w:endnote w:type="continuationSeparator" w:id="0">
    <w:p w14:paraId="443F28AB" w14:textId="77777777" w:rsidR="001D7D6D" w:rsidRDefault="001D7D6D" w:rsidP="00D8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249497"/>
      <w:docPartObj>
        <w:docPartGallery w:val="Page Numbers (Bottom of Page)"/>
        <w:docPartUnique/>
      </w:docPartObj>
    </w:sdtPr>
    <w:sdtEndPr>
      <w:rPr>
        <w:noProof/>
      </w:rPr>
    </w:sdtEndPr>
    <w:sdtContent>
      <w:p w14:paraId="393FFBBE" w14:textId="5256E4C0" w:rsidR="000F68E7" w:rsidRDefault="000F68E7">
        <w:pPr>
          <w:pStyle w:val="Footer"/>
          <w:jc w:val="right"/>
        </w:pPr>
        <w:r>
          <w:fldChar w:fldCharType="begin"/>
        </w:r>
        <w:r>
          <w:instrText xml:space="preserve"> PAGE   \* MERGEFORMAT </w:instrText>
        </w:r>
        <w:r>
          <w:fldChar w:fldCharType="separate"/>
        </w:r>
        <w:r w:rsidR="00471487">
          <w:rPr>
            <w:noProof/>
          </w:rPr>
          <w:t>1</w:t>
        </w:r>
        <w:r>
          <w:rPr>
            <w:noProof/>
          </w:rPr>
          <w:fldChar w:fldCharType="end"/>
        </w:r>
      </w:p>
    </w:sdtContent>
  </w:sdt>
  <w:p w14:paraId="2CB5BFC3" w14:textId="77777777" w:rsidR="000F68E7" w:rsidRDefault="000F6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71F35" w14:textId="77777777" w:rsidR="001D7D6D" w:rsidRDefault="001D7D6D" w:rsidP="00D87E52">
      <w:pPr>
        <w:spacing w:after="0" w:line="240" w:lineRule="auto"/>
      </w:pPr>
      <w:r>
        <w:separator/>
      </w:r>
    </w:p>
  </w:footnote>
  <w:footnote w:type="continuationSeparator" w:id="0">
    <w:p w14:paraId="31E58FCC" w14:textId="77777777" w:rsidR="001D7D6D" w:rsidRDefault="001D7D6D" w:rsidP="00D87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6A6"/>
    <w:multiLevelType w:val="hybridMultilevel"/>
    <w:tmpl w:val="547A328A"/>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513BAC"/>
    <w:multiLevelType w:val="hybridMultilevel"/>
    <w:tmpl w:val="2C8205AC"/>
    <w:lvl w:ilvl="0" w:tplc="34F2A8F6">
      <w:numFmt w:val="bullet"/>
      <w:lvlText w:val="•"/>
      <w:lvlJc w:val="left"/>
      <w:pPr>
        <w:ind w:left="1080" w:hanging="720"/>
      </w:pPr>
      <w:rPr>
        <w:rFonts w:ascii="Tahoma" w:eastAsiaTheme="minorHAnsi"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91781B"/>
    <w:multiLevelType w:val="hybridMultilevel"/>
    <w:tmpl w:val="D03AF89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6BD0D7E"/>
    <w:multiLevelType w:val="hybridMultilevel"/>
    <w:tmpl w:val="BE4273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71E62E4"/>
    <w:multiLevelType w:val="hybridMultilevel"/>
    <w:tmpl w:val="7D742BA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74D6F34"/>
    <w:multiLevelType w:val="hybridMultilevel"/>
    <w:tmpl w:val="DF80D14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74049F2"/>
    <w:multiLevelType w:val="hybridMultilevel"/>
    <w:tmpl w:val="38100674"/>
    <w:lvl w:ilvl="0" w:tplc="34F2A8F6">
      <w:numFmt w:val="bullet"/>
      <w:lvlText w:val="•"/>
      <w:lvlJc w:val="left"/>
      <w:pPr>
        <w:ind w:left="720" w:hanging="720"/>
      </w:pPr>
      <w:rPr>
        <w:rFonts w:ascii="Tahoma" w:eastAsiaTheme="minorHAnsi" w:hAnsi="Tahoma" w:cs="Tahoma"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8071769"/>
    <w:multiLevelType w:val="hybridMultilevel"/>
    <w:tmpl w:val="7FA8B49E"/>
    <w:lvl w:ilvl="0" w:tplc="34F2A8F6">
      <w:numFmt w:val="bullet"/>
      <w:lvlText w:val="•"/>
      <w:lvlJc w:val="left"/>
      <w:pPr>
        <w:ind w:left="1080" w:hanging="720"/>
      </w:pPr>
      <w:rPr>
        <w:rFonts w:ascii="Tahoma" w:eastAsiaTheme="minorHAnsi"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A6033BB"/>
    <w:multiLevelType w:val="hybridMultilevel"/>
    <w:tmpl w:val="1362FE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CDF7448"/>
    <w:multiLevelType w:val="hybridMultilevel"/>
    <w:tmpl w:val="6ED09256"/>
    <w:lvl w:ilvl="0" w:tplc="34F2A8F6">
      <w:numFmt w:val="bullet"/>
      <w:lvlText w:val="•"/>
      <w:lvlJc w:val="left"/>
      <w:pPr>
        <w:ind w:left="1080" w:hanging="720"/>
      </w:pPr>
      <w:rPr>
        <w:rFonts w:ascii="Tahoma" w:eastAsiaTheme="minorHAnsi"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B1C417F"/>
    <w:multiLevelType w:val="hybridMultilevel"/>
    <w:tmpl w:val="AACAA00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530A7360"/>
    <w:multiLevelType w:val="multilevel"/>
    <w:tmpl w:val="DBF6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D3631"/>
    <w:multiLevelType w:val="multilevel"/>
    <w:tmpl w:val="822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D2C33"/>
    <w:multiLevelType w:val="hybridMultilevel"/>
    <w:tmpl w:val="D26C048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709B44D9"/>
    <w:multiLevelType w:val="hybridMultilevel"/>
    <w:tmpl w:val="7D742B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24E77C4"/>
    <w:multiLevelType w:val="hybridMultilevel"/>
    <w:tmpl w:val="B6624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7733E6F"/>
    <w:multiLevelType w:val="hybridMultilevel"/>
    <w:tmpl w:val="BE7C3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99B7A1D"/>
    <w:multiLevelType w:val="hybridMultilevel"/>
    <w:tmpl w:val="0E704428"/>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7A4908F7"/>
    <w:multiLevelType w:val="hybridMultilevel"/>
    <w:tmpl w:val="1362FE94"/>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7CFB7C76"/>
    <w:multiLevelType w:val="multilevel"/>
    <w:tmpl w:val="426E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04685">
    <w:abstractNumId w:val="15"/>
  </w:num>
  <w:num w:numId="2" w16cid:durableId="1397585511">
    <w:abstractNumId w:val="9"/>
  </w:num>
  <w:num w:numId="3" w16cid:durableId="1691905845">
    <w:abstractNumId w:val="7"/>
  </w:num>
  <w:num w:numId="4" w16cid:durableId="1773234464">
    <w:abstractNumId w:val="1"/>
  </w:num>
  <w:num w:numId="5" w16cid:durableId="702707250">
    <w:abstractNumId w:val="6"/>
  </w:num>
  <w:num w:numId="6" w16cid:durableId="505483874">
    <w:abstractNumId w:val="13"/>
  </w:num>
  <w:num w:numId="7" w16cid:durableId="2027713465">
    <w:abstractNumId w:val="4"/>
  </w:num>
  <w:num w:numId="8" w16cid:durableId="613681490">
    <w:abstractNumId w:val="16"/>
  </w:num>
  <w:num w:numId="9" w16cid:durableId="1474641155">
    <w:abstractNumId w:val="10"/>
  </w:num>
  <w:num w:numId="10" w16cid:durableId="2053462319">
    <w:abstractNumId w:val="5"/>
  </w:num>
  <w:num w:numId="11" w16cid:durableId="311368761">
    <w:abstractNumId w:val="17"/>
  </w:num>
  <w:num w:numId="12" w16cid:durableId="814221966">
    <w:abstractNumId w:val="0"/>
  </w:num>
  <w:num w:numId="13" w16cid:durableId="1541742928">
    <w:abstractNumId w:val="3"/>
  </w:num>
  <w:num w:numId="14" w16cid:durableId="54087729">
    <w:abstractNumId w:val="14"/>
  </w:num>
  <w:num w:numId="15" w16cid:durableId="1887251599">
    <w:abstractNumId w:val="11"/>
  </w:num>
  <w:num w:numId="16" w16cid:durableId="458839915">
    <w:abstractNumId w:val="12"/>
  </w:num>
  <w:num w:numId="17" w16cid:durableId="2122069678">
    <w:abstractNumId w:val="19"/>
  </w:num>
  <w:num w:numId="18" w16cid:durableId="1450932730">
    <w:abstractNumId w:val="18"/>
  </w:num>
  <w:num w:numId="19" w16cid:durableId="1307012392">
    <w:abstractNumId w:val="2"/>
  </w:num>
  <w:num w:numId="20" w16cid:durableId="10865328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7E7"/>
    <w:rsid w:val="000040D6"/>
    <w:rsid w:val="00010BB0"/>
    <w:rsid w:val="000135B1"/>
    <w:rsid w:val="00014BD4"/>
    <w:rsid w:val="00017ED5"/>
    <w:rsid w:val="00024312"/>
    <w:rsid w:val="00024F4B"/>
    <w:rsid w:val="0003563E"/>
    <w:rsid w:val="0004115F"/>
    <w:rsid w:val="00041468"/>
    <w:rsid w:val="000437FF"/>
    <w:rsid w:val="00056735"/>
    <w:rsid w:val="0006596C"/>
    <w:rsid w:val="0006649D"/>
    <w:rsid w:val="000664E5"/>
    <w:rsid w:val="000717DB"/>
    <w:rsid w:val="000846EA"/>
    <w:rsid w:val="00086736"/>
    <w:rsid w:val="000867BC"/>
    <w:rsid w:val="000931E2"/>
    <w:rsid w:val="00093D25"/>
    <w:rsid w:val="000941D1"/>
    <w:rsid w:val="000A2167"/>
    <w:rsid w:val="000A4188"/>
    <w:rsid w:val="000A5097"/>
    <w:rsid w:val="000A603D"/>
    <w:rsid w:val="000B177B"/>
    <w:rsid w:val="000C0E8D"/>
    <w:rsid w:val="000C2771"/>
    <w:rsid w:val="000C738D"/>
    <w:rsid w:val="000D14C5"/>
    <w:rsid w:val="000E77A1"/>
    <w:rsid w:val="000F1380"/>
    <w:rsid w:val="000F2645"/>
    <w:rsid w:val="000F2D60"/>
    <w:rsid w:val="000F68E7"/>
    <w:rsid w:val="001039C2"/>
    <w:rsid w:val="00121352"/>
    <w:rsid w:val="00122362"/>
    <w:rsid w:val="0013135A"/>
    <w:rsid w:val="001325C1"/>
    <w:rsid w:val="0013643A"/>
    <w:rsid w:val="00137419"/>
    <w:rsid w:val="00137ECF"/>
    <w:rsid w:val="001403F4"/>
    <w:rsid w:val="00140BFB"/>
    <w:rsid w:val="001420CF"/>
    <w:rsid w:val="00144695"/>
    <w:rsid w:val="0016099F"/>
    <w:rsid w:val="00165CD4"/>
    <w:rsid w:val="001706D2"/>
    <w:rsid w:val="001846BE"/>
    <w:rsid w:val="00186DCE"/>
    <w:rsid w:val="001A0EC9"/>
    <w:rsid w:val="001A116B"/>
    <w:rsid w:val="001A3158"/>
    <w:rsid w:val="001A5348"/>
    <w:rsid w:val="001A60C2"/>
    <w:rsid w:val="001A660C"/>
    <w:rsid w:val="001B6B8A"/>
    <w:rsid w:val="001C1FD2"/>
    <w:rsid w:val="001C2773"/>
    <w:rsid w:val="001C5BE5"/>
    <w:rsid w:val="001D407E"/>
    <w:rsid w:val="001D7D6D"/>
    <w:rsid w:val="001E54AC"/>
    <w:rsid w:val="001E653D"/>
    <w:rsid w:val="001F1795"/>
    <w:rsid w:val="001F1CD7"/>
    <w:rsid w:val="001F4444"/>
    <w:rsid w:val="001F6917"/>
    <w:rsid w:val="00210583"/>
    <w:rsid w:val="0021481D"/>
    <w:rsid w:val="00214BF1"/>
    <w:rsid w:val="00222BC8"/>
    <w:rsid w:val="00232D6D"/>
    <w:rsid w:val="00237151"/>
    <w:rsid w:val="00237438"/>
    <w:rsid w:val="00247837"/>
    <w:rsid w:val="0025582C"/>
    <w:rsid w:val="002654C9"/>
    <w:rsid w:val="00266A8D"/>
    <w:rsid w:val="00270F9B"/>
    <w:rsid w:val="00292FE2"/>
    <w:rsid w:val="00293439"/>
    <w:rsid w:val="002A26C1"/>
    <w:rsid w:val="002B7E5A"/>
    <w:rsid w:val="002C164B"/>
    <w:rsid w:val="002C74F0"/>
    <w:rsid w:val="002D05F8"/>
    <w:rsid w:val="002D1AD0"/>
    <w:rsid w:val="002D4B1F"/>
    <w:rsid w:val="002E07AC"/>
    <w:rsid w:val="002F3E65"/>
    <w:rsid w:val="002F5CB7"/>
    <w:rsid w:val="002F6DBD"/>
    <w:rsid w:val="0030152A"/>
    <w:rsid w:val="00313282"/>
    <w:rsid w:val="003134AE"/>
    <w:rsid w:val="00313934"/>
    <w:rsid w:val="00313F92"/>
    <w:rsid w:val="00316266"/>
    <w:rsid w:val="00317593"/>
    <w:rsid w:val="00325226"/>
    <w:rsid w:val="00332770"/>
    <w:rsid w:val="00335487"/>
    <w:rsid w:val="003416D9"/>
    <w:rsid w:val="00342944"/>
    <w:rsid w:val="0034640B"/>
    <w:rsid w:val="00350632"/>
    <w:rsid w:val="00361DAF"/>
    <w:rsid w:val="003632FE"/>
    <w:rsid w:val="00364363"/>
    <w:rsid w:val="00370831"/>
    <w:rsid w:val="00370ED5"/>
    <w:rsid w:val="00376FB3"/>
    <w:rsid w:val="00380163"/>
    <w:rsid w:val="003847F4"/>
    <w:rsid w:val="00392361"/>
    <w:rsid w:val="00397064"/>
    <w:rsid w:val="00397B11"/>
    <w:rsid w:val="003A1E07"/>
    <w:rsid w:val="003A2494"/>
    <w:rsid w:val="003A2BEA"/>
    <w:rsid w:val="003A550C"/>
    <w:rsid w:val="003A7D3F"/>
    <w:rsid w:val="003B6D78"/>
    <w:rsid w:val="003B7415"/>
    <w:rsid w:val="003C2F5F"/>
    <w:rsid w:val="003C50BD"/>
    <w:rsid w:val="003C6F20"/>
    <w:rsid w:val="003D7092"/>
    <w:rsid w:val="003E3329"/>
    <w:rsid w:val="003E3AC5"/>
    <w:rsid w:val="003E3C0B"/>
    <w:rsid w:val="003F0600"/>
    <w:rsid w:val="003F5634"/>
    <w:rsid w:val="003F5960"/>
    <w:rsid w:val="003F67F0"/>
    <w:rsid w:val="003F6D36"/>
    <w:rsid w:val="0040014C"/>
    <w:rsid w:val="004015D6"/>
    <w:rsid w:val="004024F0"/>
    <w:rsid w:val="00403294"/>
    <w:rsid w:val="00405C3F"/>
    <w:rsid w:val="0040704E"/>
    <w:rsid w:val="004170FA"/>
    <w:rsid w:val="0042118F"/>
    <w:rsid w:val="00423861"/>
    <w:rsid w:val="00423E30"/>
    <w:rsid w:val="00435994"/>
    <w:rsid w:val="004505D2"/>
    <w:rsid w:val="0045565F"/>
    <w:rsid w:val="00461C17"/>
    <w:rsid w:val="004646D1"/>
    <w:rsid w:val="00467881"/>
    <w:rsid w:val="00471487"/>
    <w:rsid w:val="00471E24"/>
    <w:rsid w:val="00473657"/>
    <w:rsid w:val="00477EDA"/>
    <w:rsid w:val="0048102E"/>
    <w:rsid w:val="004831D1"/>
    <w:rsid w:val="004A24BB"/>
    <w:rsid w:val="004A3929"/>
    <w:rsid w:val="004B0561"/>
    <w:rsid w:val="004B2301"/>
    <w:rsid w:val="004B336A"/>
    <w:rsid w:val="004B45D2"/>
    <w:rsid w:val="004D0218"/>
    <w:rsid w:val="004D050E"/>
    <w:rsid w:val="004D19F7"/>
    <w:rsid w:val="004D1F56"/>
    <w:rsid w:val="004E364F"/>
    <w:rsid w:val="004E6139"/>
    <w:rsid w:val="004F1648"/>
    <w:rsid w:val="004F5E36"/>
    <w:rsid w:val="0050501B"/>
    <w:rsid w:val="00506BC5"/>
    <w:rsid w:val="00511183"/>
    <w:rsid w:val="00511C59"/>
    <w:rsid w:val="00513A98"/>
    <w:rsid w:val="0052053A"/>
    <w:rsid w:val="00522E68"/>
    <w:rsid w:val="00523C54"/>
    <w:rsid w:val="00527A28"/>
    <w:rsid w:val="0053377A"/>
    <w:rsid w:val="00540C31"/>
    <w:rsid w:val="00545DA2"/>
    <w:rsid w:val="00546DFA"/>
    <w:rsid w:val="00554D5D"/>
    <w:rsid w:val="0055789C"/>
    <w:rsid w:val="005625E1"/>
    <w:rsid w:val="00581921"/>
    <w:rsid w:val="005819F0"/>
    <w:rsid w:val="005823AC"/>
    <w:rsid w:val="005901FD"/>
    <w:rsid w:val="005A1C29"/>
    <w:rsid w:val="005A3404"/>
    <w:rsid w:val="005A5E22"/>
    <w:rsid w:val="005A5F20"/>
    <w:rsid w:val="005A72E5"/>
    <w:rsid w:val="005C238A"/>
    <w:rsid w:val="005C33B3"/>
    <w:rsid w:val="005C77E4"/>
    <w:rsid w:val="005D4A5F"/>
    <w:rsid w:val="005D5F0C"/>
    <w:rsid w:val="005E1806"/>
    <w:rsid w:val="005F0474"/>
    <w:rsid w:val="005F1552"/>
    <w:rsid w:val="005F3D61"/>
    <w:rsid w:val="00603D8A"/>
    <w:rsid w:val="00604BF5"/>
    <w:rsid w:val="0061318B"/>
    <w:rsid w:val="0061680E"/>
    <w:rsid w:val="006200AA"/>
    <w:rsid w:val="00622AAB"/>
    <w:rsid w:val="00624A3E"/>
    <w:rsid w:val="00630945"/>
    <w:rsid w:val="00630AFE"/>
    <w:rsid w:val="0063601E"/>
    <w:rsid w:val="006370E3"/>
    <w:rsid w:val="0064189D"/>
    <w:rsid w:val="00642EFA"/>
    <w:rsid w:val="006509E0"/>
    <w:rsid w:val="00663565"/>
    <w:rsid w:val="006641C0"/>
    <w:rsid w:val="00665FDF"/>
    <w:rsid w:val="0066717B"/>
    <w:rsid w:val="00674D80"/>
    <w:rsid w:val="00675586"/>
    <w:rsid w:val="006828CC"/>
    <w:rsid w:val="006939DC"/>
    <w:rsid w:val="00694C15"/>
    <w:rsid w:val="006A5029"/>
    <w:rsid w:val="006A55CE"/>
    <w:rsid w:val="006B23EF"/>
    <w:rsid w:val="006B6359"/>
    <w:rsid w:val="006B69B5"/>
    <w:rsid w:val="006B775A"/>
    <w:rsid w:val="006C01B3"/>
    <w:rsid w:val="006C2A24"/>
    <w:rsid w:val="006C49D1"/>
    <w:rsid w:val="006C73BA"/>
    <w:rsid w:val="006D1407"/>
    <w:rsid w:val="006D280B"/>
    <w:rsid w:val="006D61EB"/>
    <w:rsid w:val="006D73A9"/>
    <w:rsid w:val="006D73E6"/>
    <w:rsid w:val="006D7451"/>
    <w:rsid w:val="006E26FF"/>
    <w:rsid w:val="006E47C8"/>
    <w:rsid w:val="006F2C43"/>
    <w:rsid w:val="006F320A"/>
    <w:rsid w:val="006F36B8"/>
    <w:rsid w:val="007071B5"/>
    <w:rsid w:val="0071514F"/>
    <w:rsid w:val="00716A7C"/>
    <w:rsid w:val="0073796A"/>
    <w:rsid w:val="00746E64"/>
    <w:rsid w:val="00752432"/>
    <w:rsid w:val="00757DF0"/>
    <w:rsid w:val="007610EB"/>
    <w:rsid w:val="00774C1C"/>
    <w:rsid w:val="00775A9D"/>
    <w:rsid w:val="00776DD5"/>
    <w:rsid w:val="00786409"/>
    <w:rsid w:val="00793174"/>
    <w:rsid w:val="00796B95"/>
    <w:rsid w:val="007A0F35"/>
    <w:rsid w:val="007A12F7"/>
    <w:rsid w:val="007B12BA"/>
    <w:rsid w:val="007C00A1"/>
    <w:rsid w:val="007C76D5"/>
    <w:rsid w:val="007D30BD"/>
    <w:rsid w:val="007D537E"/>
    <w:rsid w:val="007D7737"/>
    <w:rsid w:val="007E7B45"/>
    <w:rsid w:val="007F70C7"/>
    <w:rsid w:val="007F7CCB"/>
    <w:rsid w:val="008011DF"/>
    <w:rsid w:val="00801EF3"/>
    <w:rsid w:val="00815178"/>
    <w:rsid w:val="00825FB0"/>
    <w:rsid w:val="0083515E"/>
    <w:rsid w:val="00851DD5"/>
    <w:rsid w:val="00853DDA"/>
    <w:rsid w:val="00853EB6"/>
    <w:rsid w:val="008606CC"/>
    <w:rsid w:val="00861FED"/>
    <w:rsid w:val="00864FB0"/>
    <w:rsid w:val="00882AB8"/>
    <w:rsid w:val="00887160"/>
    <w:rsid w:val="00891A52"/>
    <w:rsid w:val="008928FE"/>
    <w:rsid w:val="008937B9"/>
    <w:rsid w:val="00893EC8"/>
    <w:rsid w:val="008957DB"/>
    <w:rsid w:val="00897DCB"/>
    <w:rsid w:val="008A563F"/>
    <w:rsid w:val="008B368B"/>
    <w:rsid w:val="008B6551"/>
    <w:rsid w:val="008C6AC7"/>
    <w:rsid w:val="008D36C2"/>
    <w:rsid w:val="008D706A"/>
    <w:rsid w:val="008E19B2"/>
    <w:rsid w:val="008E3719"/>
    <w:rsid w:val="008E773E"/>
    <w:rsid w:val="008E7D9C"/>
    <w:rsid w:val="008F4439"/>
    <w:rsid w:val="008F600B"/>
    <w:rsid w:val="009034E8"/>
    <w:rsid w:val="00904D9C"/>
    <w:rsid w:val="00906672"/>
    <w:rsid w:val="00925072"/>
    <w:rsid w:val="00926343"/>
    <w:rsid w:val="00941F40"/>
    <w:rsid w:val="00942DA6"/>
    <w:rsid w:val="00944BEB"/>
    <w:rsid w:val="00972C81"/>
    <w:rsid w:val="009730BB"/>
    <w:rsid w:val="009854DE"/>
    <w:rsid w:val="009960F3"/>
    <w:rsid w:val="009A125F"/>
    <w:rsid w:val="009A34E7"/>
    <w:rsid w:val="009B0827"/>
    <w:rsid w:val="009B0F4E"/>
    <w:rsid w:val="009B6B51"/>
    <w:rsid w:val="009E1F86"/>
    <w:rsid w:val="009F071A"/>
    <w:rsid w:val="009F0B38"/>
    <w:rsid w:val="00A05462"/>
    <w:rsid w:val="00A05D41"/>
    <w:rsid w:val="00A16FF6"/>
    <w:rsid w:val="00A231C0"/>
    <w:rsid w:val="00A2682F"/>
    <w:rsid w:val="00A311E6"/>
    <w:rsid w:val="00A3554B"/>
    <w:rsid w:val="00A438B0"/>
    <w:rsid w:val="00A46BD4"/>
    <w:rsid w:val="00A515DF"/>
    <w:rsid w:val="00A54EB5"/>
    <w:rsid w:val="00A63EB2"/>
    <w:rsid w:val="00A64C27"/>
    <w:rsid w:val="00A65F13"/>
    <w:rsid w:val="00A730B8"/>
    <w:rsid w:val="00A8003E"/>
    <w:rsid w:val="00A827E7"/>
    <w:rsid w:val="00A8729E"/>
    <w:rsid w:val="00AA3725"/>
    <w:rsid w:val="00AA5649"/>
    <w:rsid w:val="00AB164E"/>
    <w:rsid w:val="00AB2076"/>
    <w:rsid w:val="00AB5FAF"/>
    <w:rsid w:val="00AB6310"/>
    <w:rsid w:val="00AC24E3"/>
    <w:rsid w:val="00AC40D1"/>
    <w:rsid w:val="00AC4E99"/>
    <w:rsid w:val="00AC5354"/>
    <w:rsid w:val="00AC71DB"/>
    <w:rsid w:val="00AC7DD7"/>
    <w:rsid w:val="00AD08C6"/>
    <w:rsid w:val="00AD260D"/>
    <w:rsid w:val="00AD4D00"/>
    <w:rsid w:val="00AE33E6"/>
    <w:rsid w:val="00AF5540"/>
    <w:rsid w:val="00B01B73"/>
    <w:rsid w:val="00B01BE8"/>
    <w:rsid w:val="00B0499E"/>
    <w:rsid w:val="00B05A27"/>
    <w:rsid w:val="00B27AD6"/>
    <w:rsid w:val="00B36E09"/>
    <w:rsid w:val="00B45C81"/>
    <w:rsid w:val="00B6564F"/>
    <w:rsid w:val="00B6788B"/>
    <w:rsid w:val="00B71371"/>
    <w:rsid w:val="00B75A4C"/>
    <w:rsid w:val="00B75D59"/>
    <w:rsid w:val="00B86C70"/>
    <w:rsid w:val="00B9008B"/>
    <w:rsid w:val="00B9089D"/>
    <w:rsid w:val="00B937B2"/>
    <w:rsid w:val="00B97816"/>
    <w:rsid w:val="00BA16AD"/>
    <w:rsid w:val="00BA5E45"/>
    <w:rsid w:val="00BA76DA"/>
    <w:rsid w:val="00BB4188"/>
    <w:rsid w:val="00BB51DE"/>
    <w:rsid w:val="00BC6C2F"/>
    <w:rsid w:val="00BD0E23"/>
    <w:rsid w:val="00BD177A"/>
    <w:rsid w:val="00BD4F05"/>
    <w:rsid w:val="00BD5E4D"/>
    <w:rsid w:val="00BE20B3"/>
    <w:rsid w:val="00BE2B4D"/>
    <w:rsid w:val="00BE4397"/>
    <w:rsid w:val="00BE5EF1"/>
    <w:rsid w:val="00C02DF3"/>
    <w:rsid w:val="00C045F7"/>
    <w:rsid w:val="00C06573"/>
    <w:rsid w:val="00C133B6"/>
    <w:rsid w:val="00C16D3E"/>
    <w:rsid w:val="00C22AB4"/>
    <w:rsid w:val="00C25E85"/>
    <w:rsid w:val="00C270F5"/>
    <w:rsid w:val="00C31004"/>
    <w:rsid w:val="00C355ED"/>
    <w:rsid w:val="00C42DEC"/>
    <w:rsid w:val="00C440FE"/>
    <w:rsid w:val="00C47845"/>
    <w:rsid w:val="00C55310"/>
    <w:rsid w:val="00C558E7"/>
    <w:rsid w:val="00C55CEB"/>
    <w:rsid w:val="00C61B7F"/>
    <w:rsid w:val="00C6472C"/>
    <w:rsid w:val="00C70592"/>
    <w:rsid w:val="00C74F87"/>
    <w:rsid w:val="00C76566"/>
    <w:rsid w:val="00C809CD"/>
    <w:rsid w:val="00C86B3C"/>
    <w:rsid w:val="00C96B42"/>
    <w:rsid w:val="00CA5CAE"/>
    <w:rsid w:val="00CC3EBF"/>
    <w:rsid w:val="00CC56B5"/>
    <w:rsid w:val="00CC5A0A"/>
    <w:rsid w:val="00CC624B"/>
    <w:rsid w:val="00CC72FA"/>
    <w:rsid w:val="00CD4831"/>
    <w:rsid w:val="00CD76BA"/>
    <w:rsid w:val="00CF549D"/>
    <w:rsid w:val="00D04C3D"/>
    <w:rsid w:val="00D06397"/>
    <w:rsid w:val="00D11B6E"/>
    <w:rsid w:val="00D1404C"/>
    <w:rsid w:val="00D16526"/>
    <w:rsid w:val="00D16B92"/>
    <w:rsid w:val="00D176F3"/>
    <w:rsid w:val="00D314E8"/>
    <w:rsid w:val="00D31D97"/>
    <w:rsid w:val="00D3200B"/>
    <w:rsid w:val="00D33434"/>
    <w:rsid w:val="00D4124E"/>
    <w:rsid w:val="00D42E31"/>
    <w:rsid w:val="00D45204"/>
    <w:rsid w:val="00D62110"/>
    <w:rsid w:val="00D6395D"/>
    <w:rsid w:val="00D64CB6"/>
    <w:rsid w:val="00D65502"/>
    <w:rsid w:val="00D83280"/>
    <w:rsid w:val="00D87E52"/>
    <w:rsid w:val="00D94315"/>
    <w:rsid w:val="00DA0853"/>
    <w:rsid w:val="00DA4021"/>
    <w:rsid w:val="00DA5F31"/>
    <w:rsid w:val="00DA6DC6"/>
    <w:rsid w:val="00DB5EC5"/>
    <w:rsid w:val="00DB6614"/>
    <w:rsid w:val="00DC0BF9"/>
    <w:rsid w:val="00DC1725"/>
    <w:rsid w:val="00DC3826"/>
    <w:rsid w:val="00DC55C8"/>
    <w:rsid w:val="00DC7EE2"/>
    <w:rsid w:val="00DD1219"/>
    <w:rsid w:val="00DD1C3D"/>
    <w:rsid w:val="00DD3FF2"/>
    <w:rsid w:val="00DD6007"/>
    <w:rsid w:val="00DD7B65"/>
    <w:rsid w:val="00DE1EA8"/>
    <w:rsid w:val="00DF144D"/>
    <w:rsid w:val="00E1389A"/>
    <w:rsid w:val="00E140AB"/>
    <w:rsid w:val="00E23865"/>
    <w:rsid w:val="00E241A0"/>
    <w:rsid w:val="00E26B36"/>
    <w:rsid w:val="00E34551"/>
    <w:rsid w:val="00E3543E"/>
    <w:rsid w:val="00E44DF0"/>
    <w:rsid w:val="00E45236"/>
    <w:rsid w:val="00E4770C"/>
    <w:rsid w:val="00E527EC"/>
    <w:rsid w:val="00E548DE"/>
    <w:rsid w:val="00E54F41"/>
    <w:rsid w:val="00E62974"/>
    <w:rsid w:val="00E6786C"/>
    <w:rsid w:val="00E71FAD"/>
    <w:rsid w:val="00E7330B"/>
    <w:rsid w:val="00E81F3E"/>
    <w:rsid w:val="00E8387A"/>
    <w:rsid w:val="00EA23F0"/>
    <w:rsid w:val="00EA26EC"/>
    <w:rsid w:val="00EA4173"/>
    <w:rsid w:val="00EA53F2"/>
    <w:rsid w:val="00EB0CFF"/>
    <w:rsid w:val="00EE7C26"/>
    <w:rsid w:val="00F17CE0"/>
    <w:rsid w:val="00F21131"/>
    <w:rsid w:val="00F240B1"/>
    <w:rsid w:val="00F3046B"/>
    <w:rsid w:val="00F30966"/>
    <w:rsid w:val="00F37307"/>
    <w:rsid w:val="00F41DD5"/>
    <w:rsid w:val="00F43AFF"/>
    <w:rsid w:val="00F456A6"/>
    <w:rsid w:val="00F46460"/>
    <w:rsid w:val="00F51953"/>
    <w:rsid w:val="00F573B3"/>
    <w:rsid w:val="00F71BDE"/>
    <w:rsid w:val="00F72449"/>
    <w:rsid w:val="00F8199F"/>
    <w:rsid w:val="00F82474"/>
    <w:rsid w:val="00F94B70"/>
    <w:rsid w:val="00FA0048"/>
    <w:rsid w:val="00FA0570"/>
    <w:rsid w:val="00FA343C"/>
    <w:rsid w:val="00FA3D02"/>
    <w:rsid w:val="00FA48D1"/>
    <w:rsid w:val="00FA5711"/>
    <w:rsid w:val="00FB0DCF"/>
    <w:rsid w:val="00FB2188"/>
    <w:rsid w:val="00FB40B0"/>
    <w:rsid w:val="00FB779F"/>
    <w:rsid w:val="00FC37FC"/>
    <w:rsid w:val="00FD1E3D"/>
    <w:rsid w:val="00FD2616"/>
    <w:rsid w:val="00FD30DE"/>
    <w:rsid w:val="00FE06B7"/>
    <w:rsid w:val="00FE31FE"/>
    <w:rsid w:val="00FE53E2"/>
    <w:rsid w:val="00FE6C2D"/>
    <w:rsid w:val="00FE7356"/>
    <w:rsid w:val="00FE772B"/>
    <w:rsid w:val="00FF0F6C"/>
    <w:rsid w:val="00FF20B6"/>
    <w:rsid w:val="00FF2F6C"/>
    <w:rsid w:val="00FF5690"/>
    <w:rsid w:val="00FF60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A456"/>
  <w15:chartTrackingRefBased/>
  <w15:docId w15:val="{3FD9B91C-2A0F-4BC5-9244-45323E40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A3E"/>
    <w:pPr>
      <w:ind w:left="720"/>
      <w:contextualSpacing/>
    </w:pPr>
  </w:style>
  <w:style w:type="table" w:styleId="TableGrid">
    <w:name w:val="Table Grid"/>
    <w:basedOn w:val="TableNormal"/>
    <w:uiPriority w:val="39"/>
    <w:rsid w:val="00603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7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E52"/>
  </w:style>
  <w:style w:type="paragraph" w:styleId="Footer">
    <w:name w:val="footer"/>
    <w:basedOn w:val="Normal"/>
    <w:link w:val="FooterChar"/>
    <w:uiPriority w:val="99"/>
    <w:unhideWhenUsed/>
    <w:rsid w:val="00D87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E52"/>
  </w:style>
  <w:style w:type="paragraph" w:styleId="BalloonText">
    <w:name w:val="Balloon Text"/>
    <w:basedOn w:val="Normal"/>
    <w:link w:val="BalloonTextChar"/>
    <w:uiPriority w:val="99"/>
    <w:semiHidden/>
    <w:unhideWhenUsed/>
    <w:rsid w:val="00335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87"/>
    <w:rPr>
      <w:rFonts w:ascii="Segoe UI" w:hAnsi="Segoe UI" w:cs="Segoe UI"/>
      <w:sz w:val="18"/>
      <w:szCs w:val="18"/>
    </w:rPr>
  </w:style>
  <w:style w:type="table" w:customStyle="1" w:styleId="TableGrid1">
    <w:name w:val="Table Grid1"/>
    <w:basedOn w:val="TableNormal"/>
    <w:next w:val="TableGrid"/>
    <w:uiPriority w:val="39"/>
    <w:rsid w:val="00FE7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07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7AC"/>
    <w:rPr>
      <w:sz w:val="20"/>
      <w:szCs w:val="20"/>
    </w:rPr>
  </w:style>
  <w:style w:type="character" w:styleId="FootnoteReference">
    <w:name w:val="footnote reference"/>
    <w:basedOn w:val="DefaultParagraphFont"/>
    <w:uiPriority w:val="99"/>
    <w:semiHidden/>
    <w:unhideWhenUsed/>
    <w:rsid w:val="002E07AC"/>
    <w:rPr>
      <w:vertAlign w:val="superscript"/>
    </w:rPr>
  </w:style>
  <w:style w:type="paragraph" w:styleId="Revision">
    <w:name w:val="Revision"/>
    <w:hidden/>
    <w:uiPriority w:val="99"/>
    <w:semiHidden/>
    <w:rsid w:val="00CC5A0A"/>
    <w:pPr>
      <w:spacing w:after="0" w:line="240" w:lineRule="auto"/>
    </w:pPr>
  </w:style>
  <w:style w:type="table" w:customStyle="1" w:styleId="TableGrid2">
    <w:name w:val="Table Grid2"/>
    <w:basedOn w:val="TableNormal"/>
    <w:next w:val="TableGrid"/>
    <w:uiPriority w:val="39"/>
    <w:rsid w:val="00B04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C56B5"/>
    <w:rPr>
      <w:color w:val="0563C1"/>
      <w:u w:val="single"/>
    </w:rPr>
  </w:style>
  <w:style w:type="character" w:styleId="Hyperlink">
    <w:name w:val="Hyperlink"/>
    <w:basedOn w:val="DefaultParagraphFont"/>
    <w:uiPriority w:val="99"/>
    <w:unhideWhenUsed/>
    <w:rsid w:val="00CC56B5"/>
    <w:rPr>
      <w:color w:val="0563C1" w:themeColor="hyperlink"/>
      <w:u w:val="single"/>
    </w:rPr>
  </w:style>
  <w:style w:type="table" w:customStyle="1" w:styleId="TableGrid3">
    <w:name w:val="Table Grid3"/>
    <w:basedOn w:val="TableNormal"/>
    <w:next w:val="TableGrid"/>
    <w:uiPriority w:val="39"/>
    <w:rsid w:val="007F7CCB"/>
    <w:pPr>
      <w:spacing w:after="0" w:line="240" w:lineRule="auto"/>
    </w:pPr>
    <w:rPr>
      <w:rFonts w:cs="Tahom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B6C29-C139-4469-9B9F-648E1017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Roaf</dc:creator>
  <cp:keywords/>
  <dc:description/>
  <cp:lastModifiedBy>Peter Roaf</cp:lastModifiedBy>
  <cp:revision>4</cp:revision>
  <cp:lastPrinted>2022-10-07T14:47:00Z</cp:lastPrinted>
  <dcterms:created xsi:type="dcterms:W3CDTF">2024-01-25T14:40:00Z</dcterms:created>
  <dcterms:modified xsi:type="dcterms:W3CDTF">2024-01-25T14:41:00Z</dcterms:modified>
</cp:coreProperties>
</file>